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1B523" w14:textId="23F46AF8" w:rsidR="00F228E0" w:rsidRDefault="00F228E0" w:rsidP="0067616A">
      <w:pPr>
        <w:jc w:val="center"/>
        <w:rPr>
          <w:rFonts w:cstheme="minorHAnsi"/>
          <w:b/>
          <w:sz w:val="48"/>
          <w:szCs w:val="48"/>
          <w:highlight w:val="lightGray"/>
        </w:rPr>
      </w:pPr>
      <w:bookmarkStart w:id="0" w:name="Text2"/>
      <w:r>
        <w:rPr>
          <w:noProof/>
        </w:rPr>
        <w:drawing>
          <wp:anchor distT="0" distB="0" distL="0" distR="0" simplePos="0" relativeHeight="251659264" behindDoc="1" locked="0" layoutInCell="1" allowOverlap="1" wp14:anchorId="72B864BD" wp14:editId="59CBD517">
            <wp:simplePos x="0" y="0"/>
            <wp:positionH relativeFrom="margin">
              <wp:align>center</wp:align>
            </wp:positionH>
            <wp:positionV relativeFrom="paragraph">
              <wp:posOffset>0</wp:posOffset>
            </wp:positionV>
            <wp:extent cx="2319020" cy="995172"/>
            <wp:effectExtent l="0" t="0" r="0" b="0"/>
            <wp:wrapTight wrapText="bothSides">
              <wp:wrapPolygon edited="0">
                <wp:start x="4436" y="414"/>
                <wp:lineTo x="1242" y="7444"/>
                <wp:lineTo x="1419" y="16955"/>
                <wp:lineTo x="4436" y="17368"/>
                <wp:lineTo x="17389" y="18195"/>
                <wp:lineTo x="18276" y="18195"/>
                <wp:lineTo x="18631" y="14474"/>
                <wp:lineTo x="19873" y="7857"/>
                <wp:lineTo x="21292" y="5789"/>
                <wp:lineTo x="20405" y="3722"/>
                <wp:lineTo x="5146" y="414"/>
                <wp:lineTo x="4436" y="414"/>
              </wp:wrapPolygon>
            </wp:wrapTight>
            <wp:docPr id="1" name="image1.png" descr="Bitterroot River Health Che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19020" cy="995172"/>
                    </a:xfrm>
                    <a:prstGeom prst="rect">
                      <a:avLst/>
                    </a:prstGeom>
                  </pic:spPr>
                </pic:pic>
              </a:graphicData>
            </a:graphic>
          </wp:anchor>
        </w:drawing>
      </w:r>
    </w:p>
    <w:p w14:paraId="464509CC" w14:textId="77777777" w:rsidR="00F228E0" w:rsidRDefault="00F228E0" w:rsidP="0067616A">
      <w:pPr>
        <w:jc w:val="center"/>
        <w:rPr>
          <w:rFonts w:cstheme="minorHAnsi"/>
          <w:b/>
          <w:sz w:val="48"/>
          <w:szCs w:val="48"/>
          <w:highlight w:val="lightGray"/>
        </w:rPr>
      </w:pPr>
    </w:p>
    <w:p w14:paraId="263173DE" w14:textId="77777777" w:rsidR="00F228E0" w:rsidRDefault="00F228E0" w:rsidP="0067616A">
      <w:pPr>
        <w:jc w:val="center"/>
        <w:rPr>
          <w:rFonts w:cstheme="minorHAnsi"/>
          <w:b/>
          <w:sz w:val="48"/>
          <w:szCs w:val="48"/>
          <w:highlight w:val="lightGray"/>
        </w:rPr>
      </w:pPr>
    </w:p>
    <w:bookmarkEnd w:id="0"/>
    <w:p w14:paraId="349BB28E" w14:textId="20A8F405" w:rsidR="0067616A" w:rsidRPr="00CF1EDC" w:rsidRDefault="00F228E0" w:rsidP="0067616A">
      <w:pPr>
        <w:jc w:val="center"/>
        <w:rPr>
          <w:rFonts w:cstheme="minorHAnsi"/>
          <w:b/>
          <w:sz w:val="48"/>
          <w:szCs w:val="48"/>
        </w:rPr>
      </w:pPr>
      <w:r>
        <w:rPr>
          <w:rFonts w:cstheme="minorHAnsi"/>
          <w:b/>
          <w:sz w:val="48"/>
          <w:szCs w:val="48"/>
        </w:rPr>
        <w:t>Bitterroot River Protection Association</w:t>
      </w:r>
    </w:p>
    <w:p w14:paraId="541DAE94" w14:textId="3DBC5057" w:rsidR="0067616A" w:rsidRPr="00CF1EDC" w:rsidRDefault="00F228E0" w:rsidP="00517080">
      <w:pPr>
        <w:jc w:val="center"/>
        <w:rPr>
          <w:rFonts w:cstheme="minorHAnsi"/>
          <w:b/>
          <w:sz w:val="48"/>
          <w:szCs w:val="48"/>
        </w:rPr>
      </w:pPr>
      <w:r w:rsidRPr="00F228E0">
        <w:rPr>
          <w:rFonts w:cstheme="minorHAnsi"/>
          <w:b/>
          <w:sz w:val="48"/>
          <w:szCs w:val="48"/>
          <w:highlight w:val="lightGray"/>
        </w:rPr>
        <w:t>2022 Sapphire Front Project</w:t>
      </w:r>
    </w:p>
    <w:p w14:paraId="11BF3810" w14:textId="77777777" w:rsidR="0067616A" w:rsidRPr="001C07F7" w:rsidRDefault="0067616A" w:rsidP="00517080">
      <w:pPr>
        <w:jc w:val="center"/>
        <w:rPr>
          <w:rFonts w:cstheme="minorHAnsi"/>
          <w:b/>
          <w:sz w:val="48"/>
          <w:szCs w:val="48"/>
        </w:rPr>
      </w:pPr>
      <w:r w:rsidRPr="001C07F7">
        <w:rPr>
          <w:rFonts w:cstheme="minorHAnsi"/>
          <w:b/>
          <w:sz w:val="48"/>
          <w:szCs w:val="48"/>
        </w:rPr>
        <w:t>Sampling and Analysis Plan</w:t>
      </w:r>
    </w:p>
    <w:p w14:paraId="12C1BEAB" w14:textId="1BEFA20A" w:rsidR="00C63716" w:rsidRDefault="00C63716" w:rsidP="0067616A">
      <w:pPr>
        <w:spacing w:after="360"/>
        <w:jc w:val="center"/>
        <w:rPr>
          <w:rFonts w:cstheme="minorHAnsi"/>
        </w:rPr>
      </w:pPr>
    </w:p>
    <w:p w14:paraId="4AAAF14A" w14:textId="1826F67F" w:rsidR="00B06732" w:rsidRPr="00B06732" w:rsidRDefault="00F228E0" w:rsidP="00B06732">
      <w:pPr>
        <w:spacing w:after="360"/>
        <w:rPr>
          <w:rFonts w:cstheme="minorHAnsi"/>
          <w:sz w:val="28"/>
          <w:szCs w:val="28"/>
        </w:rPr>
      </w:pPr>
      <w:r>
        <w:rPr>
          <w:rFonts w:cstheme="minorHAnsi"/>
          <w:sz w:val="28"/>
          <w:szCs w:val="28"/>
        </w:rPr>
        <w:t>May 16, 2022</w:t>
      </w:r>
    </w:p>
    <w:p w14:paraId="2B3C1A02" w14:textId="1FBD3893" w:rsidR="00997346" w:rsidRPr="00B06732" w:rsidRDefault="002E1C65" w:rsidP="001C07F7">
      <w:pPr>
        <w:tabs>
          <w:tab w:val="left" w:pos="1296"/>
        </w:tabs>
        <w:spacing w:after="60"/>
        <w:rPr>
          <w:rFonts w:cstheme="minorHAnsi"/>
          <w:b/>
          <w:color w:val="000000"/>
          <w:szCs w:val="22"/>
        </w:rPr>
      </w:pPr>
      <w:r w:rsidRPr="00B06732">
        <w:rPr>
          <w:rFonts w:cstheme="minorHAnsi"/>
          <w:b/>
          <w:color w:val="000000"/>
          <w:szCs w:val="22"/>
        </w:rPr>
        <w:t>Prepared by:</w:t>
      </w:r>
    </w:p>
    <w:p w14:paraId="39301042" w14:textId="2935CE3B" w:rsidR="002E1C65" w:rsidRPr="00B06732" w:rsidRDefault="00F228E0" w:rsidP="001C07F7">
      <w:pPr>
        <w:tabs>
          <w:tab w:val="left" w:pos="1296"/>
        </w:tabs>
        <w:spacing w:after="60"/>
        <w:rPr>
          <w:rFonts w:cstheme="minorHAnsi"/>
          <w:color w:val="000000"/>
          <w:szCs w:val="22"/>
          <w:highlight w:val="lightGray"/>
        </w:rPr>
      </w:pPr>
      <w:r w:rsidRPr="00F228E0">
        <w:rPr>
          <w:rFonts w:cstheme="minorHAnsi"/>
          <w:color w:val="000000"/>
          <w:szCs w:val="22"/>
          <w:highlight w:val="lightGray"/>
        </w:rPr>
        <w:t>Michael Howell, Exec. Director</w:t>
      </w:r>
    </w:p>
    <w:p w14:paraId="30DF1B16" w14:textId="7A1EEEAF" w:rsidR="00F228E0" w:rsidRDefault="00F228E0" w:rsidP="001C07F7">
      <w:pPr>
        <w:tabs>
          <w:tab w:val="left" w:pos="1296"/>
        </w:tabs>
        <w:spacing w:after="60"/>
        <w:rPr>
          <w:rFonts w:cstheme="minorHAnsi"/>
          <w:color w:val="000000"/>
          <w:szCs w:val="22"/>
          <w:highlight w:val="lightGray"/>
        </w:rPr>
      </w:pPr>
      <w:r w:rsidRPr="00F228E0">
        <w:rPr>
          <w:rFonts w:cstheme="minorHAnsi"/>
          <w:color w:val="000000"/>
          <w:szCs w:val="22"/>
          <w:highlight w:val="lightGray"/>
        </w:rPr>
        <w:t>Bitterroot River Protection Association</w:t>
      </w:r>
    </w:p>
    <w:p w14:paraId="212BBB23" w14:textId="77777777" w:rsidR="00F228E0" w:rsidRDefault="00F228E0" w:rsidP="00F228E0">
      <w:r w:rsidRPr="00940E01">
        <w:rPr>
          <w:w w:val="90"/>
          <w:shd w:val="clear" w:color="auto" w:fill="D2D2D2"/>
        </w:rPr>
        <w:t>P.</w:t>
      </w:r>
      <w:r w:rsidRPr="00940E01">
        <w:rPr>
          <w:spacing w:val="-7"/>
          <w:w w:val="90"/>
          <w:shd w:val="clear" w:color="auto" w:fill="D2D2D2"/>
        </w:rPr>
        <w:t xml:space="preserve"> </w:t>
      </w:r>
      <w:r w:rsidRPr="00940E01">
        <w:rPr>
          <w:w w:val="90"/>
          <w:shd w:val="clear" w:color="auto" w:fill="D2D2D2"/>
        </w:rPr>
        <w:t>O.</w:t>
      </w:r>
      <w:r w:rsidRPr="00940E01">
        <w:rPr>
          <w:spacing w:val="-6"/>
          <w:w w:val="90"/>
          <w:shd w:val="clear" w:color="auto" w:fill="D2D2D2"/>
        </w:rPr>
        <w:t xml:space="preserve"> </w:t>
      </w:r>
      <w:r w:rsidRPr="00940E01">
        <w:rPr>
          <w:w w:val="90"/>
          <w:shd w:val="clear" w:color="auto" w:fill="D2D2D2"/>
        </w:rPr>
        <w:t>Box</w:t>
      </w:r>
      <w:r w:rsidRPr="00940E01">
        <w:rPr>
          <w:spacing w:val="-8"/>
          <w:w w:val="90"/>
          <w:shd w:val="clear" w:color="auto" w:fill="D2D2D2"/>
        </w:rPr>
        <w:t xml:space="preserve"> </w:t>
      </w:r>
      <w:r w:rsidRPr="00940E01">
        <w:rPr>
          <w:w w:val="90"/>
          <w:shd w:val="clear" w:color="auto" w:fill="D2D2D2"/>
        </w:rPr>
        <w:t>8,</w:t>
      </w:r>
      <w:r w:rsidRPr="00940E01">
        <w:rPr>
          <w:spacing w:val="-8"/>
          <w:w w:val="90"/>
          <w:shd w:val="clear" w:color="auto" w:fill="D2D2D2"/>
        </w:rPr>
        <w:t xml:space="preserve"> </w:t>
      </w:r>
      <w:r w:rsidRPr="00940E01">
        <w:rPr>
          <w:w w:val="90"/>
          <w:shd w:val="clear" w:color="auto" w:fill="D2D2D2"/>
        </w:rPr>
        <w:t>Stevensville,</w:t>
      </w:r>
      <w:r w:rsidRPr="00940E01">
        <w:rPr>
          <w:spacing w:val="-7"/>
          <w:w w:val="90"/>
          <w:shd w:val="clear" w:color="auto" w:fill="D2D2D2"/>
        </w:rPr>
        <w:t xml:space="preserve"> </w:t>
      </w:r>
      <w:r w:rsidRPr="00940E01">
        <w:rPr>
          <w:w w:val="90"/>
          <w:shd w:val="clear" w:color="auto" w:fill="D2D2D2"/>
        </w:rPr>
        <w:t>MT</w:t>
      </w:r>
      <w:r w:rsidRPr="00940E01">
        <w:rPr>
          <w:spacing w:val="-5"/>
          <w:w w:val="90"/>
          <w:shd w:val="clear" w:color="auto" w:fill="D2D2D2"/>
        </w:rPr>
        <w:t xml:space="preserve"> </w:t>
      </w:r>
      <w:r w:rsidRPr="00940E01">
        <w:rPr>
          <w:w w:val="90"/>
          <w:shd w:val="clear" w:color="auto" w:fill="D2D2D2"/>
        </w:rPr>
        <w:t>59870</w:t>
      </w:r>
    </w:p>
    <w:p w14:paraId="563E9E96" w14:textId="3B56C306" w:rsidR="002E1C65" w:rsidRDefault="002E1C65" w:rsidP="001C07F7">
      <w:pPr>
        <w:tabs>
          <w:tab w:val="left" w:pos="1296"/>
        </w:tabs>
        <w:spacing w:after="60"/>
        <w:rPr>
          <w:rFonts w:cstheme="minorHAnsi"/>
          <w:color w:val="000000"/>
        </w:rPr>
      </w:pPr>
    </w:p>
    <w:p w14:paraId="689F7BC2" w14:textId="6019CC3D" w:rsidR="002E1C65" w:rsidRPr="00B06732" w:rsidRDefault="002E1C65" w:rsidP="001C07F7">
      <w:pPr>
        <w:tabs>
          <w:tab w:val="left" w:pos="1296"/>
        </w:tabs>
        <w:spacing w:after="60"/>
        <w:rPr>
          <w:rFonts w:cstheme="minorHAnsi"/>
          <w:b/>
          <w:color w:val="000000"/>
          <w:szCs w:val="22"/>
        </w:rPr>
      </w:pPr>
      <w:r w:rsidRPr="00B06732">
        <w:rPr>
          <w:rFonts w:cstheme="minorHAnsi"/>
          <w:b/>
          <w:color w:val="000000"/>
          <w:szCs w:val="22"/>
        </w:rPr>
        <w:t>Approved by:</w:t>
      </w:r>
    </w:p>
    <w:p w14:paraId="58BD3A4B" w14:textId="274A3C03" w:rsidR="002E1C65" w:rsidRDefault="002E1C65" w:rsidP="001C07F7">
      <w:pPr>
        <w:tabs>
          <w:tab w:val="left" w:pos="1296"/>
        </w:tabs>
        <w:spacing w:after="60"/>
        <w:rPr>
          <w:rFonts w:cstheme="minorHAnsi"/>
          <w:color w:val="000000"/>
          <w:szCs w:val="22"/>
        </w:rPr>
      </w:pPr>
    </w:p>
    <w:p w14:paraId="65ED1122" w14:textId="77777777" w:rsidR="007670FB" w:rsidRPr="00782B6E" w:rsidRDefault="007670FB" w:rsidP="001C07F7">
      <w:pPr>
        <w:tabs>
          <w:tab w:val="left" w:pos="1296"/>
        </w:tabs>
        <w:spacing w:after="60"/>
        <w:rPr>
          <w:rFonts w:cstheme="minorHAnsi"/>
          <w:color w:val="000000"/>
          <w:szCs w:val="22"/>
        </w:rPr>
      </w:pPr>
    </w:p>
    <w:p w14:paraId="2D0C3DC0" w14:textId="3D101E83" w:rsidR="002E1C65" w:rsidRPr="00782B6E" w:rsidRDefault="00FF51AF" w:rsidP="001C07F7">
      <w:pPr>
        <w:tabs>
          <w:tab w:val="left" w:pos="1296"/>
        </w:tabs>
        <w:spacing w:after="60"/>
        <w:rPr>
          <w:rFonts w:cstheme="minorHAnsi"/>
          <w:color w:val="000000"/>
          <w:szCs w:val="22"/>
        </w:rPr>
      </w:pPr>
      <w:r w:rsidRPr="00BB3B6D">
        <w:rPr>
          <w:rFonts w:cstheme="minorHAnsi"/>
          <w:color w:val="000000"/>
          <w:szCs w:val="22"/>
          <w:u w:val="single"/>
        </w:rPr>
        <w:t>/s/ Abbie Ebert</w:t>
      </w:r>
      <w:r w:rsidR="002E1C65" w:rsidRPr="00782B6E">
        <w:rPr>
          <w:rFonts w:cstheme="minorHAnsi"/>
          <w:color w:val="000000"/>
          <w:szCs w:val="22"/>
        </w:rPr>
        <w:t>__________________________________________</w:t>
      </w:r>
      <w:r w:rsidR="00BB3B6D">
        <w:rPr>
          <w:rFonts w:cstheme="minorHAnsi"/>
          <w:color w:val="000000"/>
          <w:szCs w:val="22"/>
        </w:rPr>
        <w:t>__</w:t>
      </w:r>
      <w:r w:rsidR="002E1C65" w:rsidRPr="00782B6E">
        <w:rPr>
          <w:rFonts w:cstheme="minorHAnsi"/>
          <w:color w:val="000000"/>
          <w:szCs w:val="22"/>
        </w:rPr>
        <w:tab/>
      </w:r>
      <w:r w:rsidR="002E1C65">
        <w:rPr>
          <w:rFonts w:cstheme="minorHAnsi"/>
          <w:color w:val="000000"/>
          <w:szCs w:val="22"/>
        </w:rPr>
        <w:tab/>
      </w:r>
      <w:r w:rsidR="00BB3B6D" w:rsidRPr="00BB3B6D">
        <w:rPr>
          <w:rFonts w:cstheme="minorHAnsi"/>
          <w:color w:val="000000"/>
          <w:szCs w:val="22"/>
          <w:u w:val="single"/>
        </w:rPr>
        <w:t>5/16/2022</w:t>
      </w:r>
      <w:r w:rsidR="002E1C65" w:rsidRPr="00782B6E">
        <w:rPr>
          <w:rFonts w:cstheme="minorHAnsi"/>
          <w:color w:val="000000"/>
          <w:szCs w:val="22"/>
        </w:rPr>
        <w:t>___________</w:t>
      </w:r>
    </w:p>
    <w:p w14:paraId="6A992EA4" w14:textId="7CC73F16" w:rsidR="002E1C65" w:rsidRPr="00782B6E" w:rsidRDefault="00DC0F51" w:rsidP="001C07F7">
      <w:pPr>
        <w:tabs>
          <w:tab w:val="left" w:pos="1296"/>
        </w:tabs>
        <w:spacing w:after="60"/>
        <w:rPr>
          <w:rFonts w:cstheme="minorHAnsi"/>
          <w:color w:val="000000"/>
          <w:szCs w:val="22"/>
        </w:rPr>
      </w:pPr>
      <w:r>
        <w:rPr>
          <w:rFonts w:cstheme="minorHAnsi"/>
          <w:color w:val="000000"/>
          <w:szCs w:val="22"/>
        </w:rPr>
        <w:t>Abbie Ebert</w:t>
      </w:r>
      <w:r w:rsidR="002E1C65" w:rsidRPr="00782B6E">
        <w:rPr>
          <w:rFonts w:cstheme="minorHAnsi"/>
          <w:color w:val="000000"/>
          <w:szCs w:val="22"/>
        </w:rPr>
        <w:t xml:space="preserve"> (Montana DEQ VM Lab Analysis Program Manager</w:t>
      </w:r>
      <w:r>
        <w:rPr>
          <w:rFonts w:cstheme="minorHAnsi"/>
          <w:color w:val="000000"/>
          <w:szCs w:val="22"/>
        </w:rPr>
        <w:t>)</w:t>
      </w:r>
      <w:r w:rsidR="002E1C65" w:rsidRPr="00782B6E">
        <w:rPr>
          <w:rFonts w:cstheme="minorHAnsi"/>
          <w:color w:val="000000"/>
          <w:szCs w:val="22"/>
        </w:rPr>
        <w:tab/>
      </w:r>
      <w:r w:rsidR="002E1C65">
        <w:rPr>
          <w:rFonts w:cstheme="minorHAnsi"/>
          <w:color w:val="000000"/>
          <w:szCs w:val="22"/>
        </w:rPr>
        <w:tab/>
      </w:r>
      <w:r w:rsidR="001E15C9">
        <w:rPr>
          <w:rFonts w:cstheme="minorHAnsi"/>
          <w:color w:val="000000"/>
          <w:szCs w:val="22"/>
        </w:rPr>
        <w:tab/>
      </w:r>
      <w:r w:rsidR="002E1C65" w:rsidRPr="00782B6E">
        <w:rPr>
          <w:rFonts w:cstheme="minorHAnsi"/>
          <w:color w:val="000000"/>
          <w:szCs w:val="22"/>
        </w:rPr>
        <w:t>Date</w:t>
      </w:r>
    </w:p>
    <w:p w14:paraId="7294641B" w14:textId="41D16050" w:rsidR="002E1C65" w:rsidRPr="00782B6E" w:rsidRDefault="002E1C65" w:rsidP="001C07F7">
      <w:pPr>
        <w:tabs>
          <w:tab w:val="left" w:pos="1296"/>
        </w:tabs>
        <w:spacing w:after="60"/>
        <w:rPr>
          <w:rFonts w:cstheme="minorHAnsi"/>
          <w:color w:val="000000"/>
          <w:szCs w:val="22"/>
        </w:rPr>
      </w:pPr>
    </w:p>
    <w:p w14:paraId="1868A452" w14:textId="0174ADAB" w:rsidR="002E1C65" w:rsidRPr="00782B6E" w:rsidRDefault="002E1C65" w:rsidP="001C07F7">
      <w:pPr>
        <w:tabs>
          <w:tab w:val="left" w:pos="1296"/>
        </w:tabs>
        <w:spacing w:after="60"/>
        <w:rPr>
          <w:rFonts w:cstheme="minorHAnsi"/>
          <w:color w:val="000000"/>
          <w:szCs w:val="22"/>
        </w:rPr>
      </w:pPr>
    </w:p>
    <w:p w14:paraId="74371E5C" w14:textId="013011F0" w:rsidR="002E1C65" w:rsidRPr="00782B6E" w:rsidRDefault="00407655" w:rsidP="001C07F7">
      <w:pPr>
        <w:tabs>
          <w:tab w:val="left" w:pos="1296"/>
        </w:tabs>
        <w:spacing w:after="60"/>
        <w:rPr>
          <w:rFonts w:cstheme="minorHAnsi"/>
          <w:color w:val="000000"/>
          <w:szCs w:val="22"/>
        </w:rPr>
      </w:pPr>
      <w:r w:rsidRPr="00407655">
        <w:rPr>
          <w:rFonts w:cstheme="minorHAnsi"/>
          <w:color w:val="000000"/>
          <w:szCs w:val="22"/>
          <w:u w:val="single"/>
        </w:rPr>
        <w:t>/s/ Katie Makarowski</w:t>
      </w:r>
      <w:r w:rsidR="002E1C65" w:rsidRPr="00782B6E">
        <w:rPr>
          <w:rFonts w:cstheme="minorHAnsi"/>
          <w:color w:val="000000"/>
          <w:szCs w:val="22"/>
        </w:rPr>
        <w:t>_______________________________________</w:t>
      </w:r>
      <w:r w:rsidR="002E1C65" w:rsidRPr="00782B6E">
        <w:rPr>
          <w:rFonts w:cstheme="minorHAnsi"/>
          <w:color w:val="000000"/>
          <w:szCs w:val="22"/>
        </w:rPr>
        <w:tab/>
      </w:r>
      <w:r w:rsidR="002E1C65">
        <w:rPr>
          <w:rFonts w:cstheme="minorHAnsi"/>
          <w:color w:val="000000"/>
          <w:szCs w:val="22"/>
        </w:rPr>
        <w:tab/>
      </w:r>
      <w:r w:rsidRPr="00407655">
        <w:rPr>
          <w:rFonts w:cstheme="minorHAnsi"/>
          <w:color w:val="000000"/>
          <w:szCs w:val="22"/>
          <w:u w:val="single"/>
        </w:rPr>
        <w:t>5/16/2022</w:t>
      </w:r>
      <w:r w:rsidR="002E1C65" w:rsidRPr="00782B6E">
        <w:rPr>
          <w:rFonts w:cstheme="minorHAnsi"/>
          <w:color w:val="000000"/>
          <w:szCs w:val="22"/>
        </w:rPr>
        <w:t>___________</w:t>
      </w:r>
    </w:p>
    <w:p w14:paraId="0127E7C9" w14:textId="5AD57F74" w:rsidR="002E1C65" w:rsidRPr="00782B6E" w:rsidRDefault="001E15C9" w:rsidP="001C07F7">
      <w:pPr>
        <w:tabs>
          <w:tab w:val="left" w:pos="1296"/>
        </w:tabs>
        <w:spacing w:after="60"/>
        <w:rPr>
          <w:rFonts w:cstheme="minorHAnsi"/>
          <w:color w:val="000000"/>
          <w:szCs w:val="22"/>
        </w:rPr>
      </w:pPr>
      <w:r>
        <w:rPr>
          <w:rFonts w:cstheme="minorHAnsi"/>
          <w:color w:val="000000"/>
          <w:szCs w:val="22"/>
        </w:rPr>
        <w:t xml:space="preserve">Katie </w:t>
      </w:r>
      <w:r w:rsidR="008B7E77">
        <w:rPr>
          <w:rFonts w:cstheme="minorHAnsi"/>
          <w:color w:val="000000"/>
          <w:szCs w:val="22"/>
        </w:rPr>
        <w:t xml:space="preserve">Makarowski </w:t>
      </w:r>
      <w:r w:rsidR="008B7E77" w:rsidRPr="00782B6E">
        <w:rPr>
          <w:rFonts w:cstheme="minorHAnsi"/>
          <w:color w:val="000000"/>
          <w:szCs w:val="22"/>
        </w:rPr>
        <w:t>(</w:t>
      </w:r>
      <w:r>
        <w:rPr>
          <w:rFonts w:cstheme="minorHAnsi"/>
          <w:color w:val="000000"/>
          <w:szCs w:val="22"/>
        </w:rPr>
        <w:t>Quality Assurance Officer</w:t>
      </w:r>
      <w:r w:rsidR="002E1C65" w:rsidRPr="00782B6E">
        <w:rPr>
          <w:rFonts w:cstheme="minorHAnsi"/>
          <w:color w:val="000000"/>
          <w:szCs w:val="22"/>
        </w:rPr>
        <w:t>)</w:t>
      </w:r>
      <w:r w:rsidR="002E1C65" w:rsidRPr="00782B6E">
        <w:rPr>
          <w:rFonts w:cstheme="minorHAnsi"/>
          <w:color w:val="000000"/>
          <w:szCs w:val="22"/>
        </w:rPr>
        <w:tab/>
      </w:r>
      <w:r w:rsidR="002E1C65" w:rsidRPr="00782B6E">
        <w:rPr>
          <w:rFonts w:cstheme="minorHAnsi"/>
          <w:color w:val="000000"/>
          <w:szCs w:val="22"/>
        </w:rPr>
        <w:tab/>
      </w:r>
      <w:r>
        <w:rPr>
          <w:rFonts w:cstheme="minorHAnsi"/>
          <w:color w:val="000000"/>
          <w:szCs w:val="22"/>
        </w:rPr>
        <w:tab/>
      </w:r>
      <w:r>
        <w:rPr>
          <w:rFonts w:cstheme="minorHAnsi"/>
          <w:color w:val="000000"/>
          <w:szCs w:val="22"/>
        </w:rPr>
        <w:tab/>
      </w:r>
      <w:r>
        <w:rPr>
          <w:rFonts w:cstheme="minorHAnsi"/>
          <w:color w:val="000000"/>
          <w:szCs w:val="22"/>
        </w:rPr>
        <w:tab/>
      </w:r>
      <w:r w:rsidR="002E1C65" w:rsidRPr="00782B6E">
        <w:rPr>
          <w:rFonts w:cstheme="minorHAnsi"/>
          <w:color w:val="000000"/>
          <w:szCs w:val="22"/>
        </w:rPr>
        <w:t>Date</w:t>
      </w:r>
    </w:p>
    <w:p w14:paraId="335FA6CC" w14:textId="2FB70244" w:rsidR="002E1C65" w:rsidRPr="005604DF" w:rsidRDefault="002E1C65">
      <w:pPr>
        <w:rPr>
          <w:rFonts w:cstheme="minorHAnsi"/>
          <w:color w:val="000000"/>
        </w:rPr>
        <w:sectPr w:rsidR="002E1C65" w:rsidRPr="005604DF" w:rsidSect="00CD2F0E">
          <w:footerReference w:type="default" r:id="rId9"/>
          <w:footerReference w:type="first" r:id="rId10"/>
          <w:pgSz w:w="12240" w:h="15840"/>
          <w:pgMar w:top="1480" w:right="1300" w:bottom="1100" w:left="1340" w:header="720" w:footer="914" w:gutter="0"/>
          <w:cols w:space="720"/>
          <w:docGrid w:linePitch="272"/>
        </w:sectPr>
      </w:pPr>
    </w:p>
    <w:bookmarkStart w:id="1" w:name="_Toc103594197" w:displacedByCustomXml="next"/>
    <w:bookmarkStart w:id="2" w:name="_Toc67755723" w:displacedByCustomXml="next"/>
    <w:bookmarkStart w:id="3" w:name="_Toc1899706" w:displacedByCustomXml="next"/>
    <w:sdt>
      <w:sdtPr>
        <w:rPr>
          <w:rFonts w:ascii="Arial" w:hAnsi="Arial" w:cs="Times New Roman"/>
          <w:b w:val="0"/>
          <w:bCs w:val="0"/>
          <w:caps w:val="0"/>
          <w:kern w:val="0"/>
          <w:sz w:val="20"/>
          <w:szCs w:val="20"/>
        </w:rPr>
        <w:id w:val="1833562348"/>
        <w:docPartObj>
          <w:docPartGallery w:val="Table of Contents"/>
          <w:docPartUnique/>
        </w:docPartObj>
      </w:sdtPr>
      <w:sdtEndPr>
        <w:rPr>
          <w:rFonts w:asciiTheme="minorHAnsi" w:hAnsiTheme="minorHAnsi"/>
          <w:noProof/>
          <w:sz w:val="22"/>
        </w:rPr>
      </w:sdtEndPr>
      <w:sdtContent>
        <w:p w14:paraId="1E703E5F" w14:textId="712CF760" w:rsidR="007C6D3F" w:rsidRPr="00D76268" w:rsidRDefault="007C6D3F" w:rsidP="007670FB">
          <w:pPr>
            <w:pStyle w:val="Heading1"/>
          </w:pPr>
          <w:r w:rsidRPr="00D76268">
            <w:t>Table of Contents</w:t>
          </w:r>
          <w:bookmarkEnd w:id="1"/>
        </w:p>
        <w:p w14:paraId="51806D5B" w14:textId="7B07F9B1" w:rsidR="00FF09D1" w:rsidRDefault="007C6D3F">
          <w:pPr>
            <w:pStyle w:val="TOC1"/>
            <w:rPr>
              <w:rFonts w:eastAsiaTheme="minorEastAsia" w:cstheme="minorBidi"/>
              <w:b w:val="0"/>
              <w:bCs w:val="0"/>
              <w:caps w:val="0"/>
              <w:sz w:val="22"/>
              <w:szCs w:val="22"/>
            </w:rPr>
          </w:pPr>
          <w:r w:rsidRPr="00782B6E">
            <w:rPr>
              <w:rFonts w:cstheme="minorHAnsi"/>
              <w:sz w:val="22"/>
              <w:szCs w:val="22"/>
            </w:rPr>
            <w:fldChar w:fldCharType="begin"/>
          </w:r>
          <w:r w:rsidRPr="00B06732">
            <w:rPr>
              <w:rFonts w:cstheme="minorHAnsi"/>
              <w:sz w:val="22"/>
              <w:szCs w:val="22"/>
            </w:rPr>
            <w:instrText xml:space="preserve"> TOC \o "1-3" \h \z \u </w:instrText>
          </w:r>
          <w:r w:rsidRPr="00782B6E">
            <w:rPr>
              <w:rFonts w:cstheme="minorHAnsi"/>
              <w:sz w:val="22"/>
              <w:szCs w:val="22"/>
            </w:rPr>
            <w:fldChar w:fldCharType="separate"/>
          </w:r>
          <w:hyperlink w:anchor="_Toc103594197" w:history="1">
            <w:r w:rsidR="00FF09D1" w:rsidRPr="00CD4386">
              <w:rPr>
                <w:rStyle w:val="Hyperlink"/>
              </w:rPr>
              <w:t>Table of Contents</w:t>
            </w:r>
            <w:r w:rsidR="00FF09D1">
              <w:rPr>
                <w:webHidden/>
              </w:rPr>
              <w:tab/>
            </w:r>
            <w:r w:rsidR="00FF09D1">
              <w:rPr>
                <w:webHidden/>
              </w:rPr>
              <w:fldChar w:fldCharType="begin"/>
            </w:r>
            <w:r w:rsidR="00FF09D1">
              <w:rPr>
                <w:webHidden/>
              </w:rPr>
              <w:instrText xml:space="preserve"> PAGEREF _Toc103594197 \h </w:instrText>
            </w:r>
            <w:r w:rsidR="00FF09D1">
              <w:rPr>
                <w:webHidden/>
              </w:rPr>
            </w:r>
            <w:r w:rsidR="00FF09D1">
              <w:rPr>
                <w:webHidden/>
              </w:rPr>
              <w:fldChar w:fldCharType="separate"/>
            </w:r>
            <w:r w:rsidR="00FF09D1">
              <w:rPr>
                <w:webHidden/>
              </w:rPr>
              <w:t>1</w:t>
            </w:r>
            <w:r w:rsidR="00FF09D1">
              <w:rPr>
                <w:webHidden/>
              </w:rPr>
              <w:fldChar w:fldCharType="end"/>
            </w:r>
          </w:hyperlink>
        </w:p>
        <w:p w14:paraId="46F01885" w14:textId="3634BA2A" w:rsidR="00FF09D1" w:rsidRDefault="00000000">
          <w:pPr>
            <w:pStyle w:val="TOC1"/>
            <w:rPr>
              <w:rFonts w:eastAsiaTheme="minorEastAsia" w:cstheme="minorBidi"/>
              <w:b w:val="0"/>
              <w:bCs w:val="0"/>
              <w:caps w:val="0"/>
              <w:sz w:val="22"/>
              <w:szCs w:val="22"/>
            </w:rPr>
          </w:pPr>
          <w:hyperlink w:anchor="_Toc103594198" w:history="1">
            <w:r w:rsidR="00FF09D1" w:rsidRPr="00CD4386">
              <w:rPr>
                <w:rStyle w:val="Hyperlink"/>
              </w:rPr>
              <w:t>1.0 INTRODUCTION</w:t>
            </w:r>
            <w:r w:rsidR="00FF09D1">
              <w:rPr>
                <w:webHidden/>
              </w:rPr>
              <w:tab/>
            </w:r>
            <w:r w:rsidR="00FF09D1">
              <w:rPr>
                <w:webHidden/>
              </w:rPr>
              <w:fldChar w:fldCharType="begin"/>
            </w:r>
            <w:r w:rsidR="00FF09D1">
              <w:rPr>
                <w:webHidden/>
              </w:rPr>
              <w:instrText xml:space="preserve"> PAGEREF _Toc103594198 \h </w:instrText>
            </w:r>
            <w:r w:rsidR="00FF09D1">
              <w:rPr>
                <w:webHidden/>
              </w:rPr>
            </w:r>
            <w:r w:rsidR="00FF09D1">
              <w:rPr>
                <w:webHidden/>
              </w:rPr>
              <w:fldChar w:fldCharType="separate"/>
            </w:r>
            <w:r w:rsidR="00FF09D1">
              <w:rPr>
                <w:webHidden/>
              </w:rPr>
              <w:t>1</w:t>
            </w:r>
            <w:r w:rsidR="00FF09D1">
              <w:rPr>
                <w:webHidden/>
              </w:rPr>
              <w:fldChar w:fldCharType="end"/>
            </w:r>
          </w:hyperlink>
        </w:p>
        <w:p w14:paraId="03E985B4" w14:textId="5B289ACE" w:rsidR="00FF09D1" w:rsidRDefault="00000000">
          <w:pPr>
            <w:pStyle w:val="TOC2"/>
            <w:rPr>
              <w:rFonts w:eastAsiaTheme="minorEastAsia" w:cstheme="minorBidi"/>
              <w:b w:val="0"/>
              <w:bCs w:val="0"/>
              <w:szCs w:val="22"/>
            </w:rPr>
          </w:pPr>
          <w:hyperlink w:anchor="_Toc103594199" w:history="1">
            <w:r w:rsidR="00FF09D1" w:rsidRPr="00CD4386">
              <w:rPr>
                <w:rStyle w:val="Hyperlink"/>
              </w:rPr>
              <w:t>1.1 Project Overview</w:t>
            </w:r>
            <w:r w:rsidR="00FF09D1">
              <w:rPr>
                <w:webHidden/>
              </w:rPr>
              <w:tab/>
            </w:r>
            <w:r w:rsidR="00FF09D1">
              <w:rPr>
                <w:webHidden/>
              </w:rPr>
              <w:fldChar w:fldCharType="begin"/>
            </w:r>
            <w:r w:rsidR="00FF09D1">
              <w:rPr>
                <w:webHidden/>
              </w:rPr>
              <w:instrText xml:space="preserve"> PAGEREF _Toc103594199 \h </w:instrText>
            </w:r>
            <w:r w:rsidR="00FF09D1">
              <w:rPr>
                <w:webHidden/>
              </w:rPr>
            </w:r>
            <w:r w:rsidR="00FF09D1">
              <w:rPr>
                <w:webHidden/>
              </w:rPr>
              <w:fldChar w:fldCharType="separate"/>
            </w:r>
            <w:r w:rsidR="00FF09D1">
              <w:rPr>
                <w:webHidden/>
              </w:rPr>
              <w:t>1</w:t>
            </w:r>
            <w:r w:rsidR="00FF09D1">
              <w:rPr>
                <w:webHidden/>
              </w:rPr>
              <w:fldChar w:fldCharType="end"/>
            </w:r>
          </w:hyperlink>
        </w:p>
        <w:p w14:paraId="30BB06A2" w14:textId="254903DE" w:rsidR="00FF09D1" w:rsidRDefault="00000000">
          <w:pPr>
            <w:pStyle w:val="TOC2"/>
            <w:rPr>
              <w:rFonts w:eastAsiaTheme="minorEastAsia" w:cstheme="minorBidi"/>
              <w:b w:val="0"/>
              <w:bCs w:val="0"/>
              <w:szCs w:val="22"/>
            </w:rPr>
          </w:pPr>
          <w:hyperlink w:anchor="_Toc103594200" w:history="1">
            <w:r w:rsidR="00FF09D1" w:rsidRPr="00CD4386">
              <w:rPr>
                <w:rStyle w:val="Hyperlink"/>
              </w:rPr>
              <w:t>1.2 Project Area Overview</w:t>
            </w:r>
            <w:r w:rsidR="00FF09D1">
              <w:rPr>
                <w:webHidden/>
              </w:rPr>
              <w:tab/>
            </w:r>
            <w:r w:rsidR="00FF09D1">
              <w:rPr>
                <w:webHidden/>
              </w:rPr>
              <w:fldChar w:fldCharType="begin"/>
            </w:r>
            <w:r w:rsidR="00FF09D1">
              <w:rPr>
                <w:webHidden/>
              </w:rPr>
              <w:instrText xml:space="preserve"> PAGEREF _Toc103594200 \h </w:instrText>
            </w:r>
            <w:r w:rsidR="00FF09D1">
              <w:rPr>
                <w:webHidden/>
              </w:rPr>
            </w:r>
            <w:r w:rsidR="00FF09D1">
              <w:rPr>
                <w:webHidden/>
              </w:rPr>
              <w:fldChar w:fldCharType="separate"/>
            </w:r>
            <w:r w:rsidR="00FF09D1">
              <w:rPr>
                <w:webHidden/>
              </w:rPr>
              <w:t>1</w:t>
            </w:r>
            <w:r w:rsidR="00FF09D1">
              <w:rPr>
                <w:webHidden/>
              </w:rPr>
              <w:fldChar w:fldCharType="end"/>
            </w:r>
          </w:hyperlink>
        </w:p>
        <w:p w14:paraId="11FA5031" w14:textId="0F014442" w:rsidR="00FF09D1" w:rsidRDefault="00000000">
          <w:pPr>
            <w:pStyle w:val="TOC2"/>
            <w:rPr>
              <w:rFonts w:eastAsiaTheme="minorEastAsia" w:cstheme="minorBidi"/>
              <w:b w:val="0"/>
              <w:bCs w:val="0"/>
              <w:szCs w:val="22"/>
            </w:rPr>
          </w:pPr>
          <w:hyperlink w:anchor="_Toc103594201" w:history="1">
            <w:r w:rsidR="00FF09D1" w:rsidRPr="00CD4386">
              <w:rPr>
                <w:rStyle w:val="Hyperlink"/>
              </w:rPr>
              <w:t>1.3 Project Team and Responsibilities</w:t>
            </w:r>
            <w:r w:rsidR="00FF09D1">
              <w:rPr>
                <w:webHidden/>
              </w:rPr>
              <w:tab/>
            </w:r>
            <w:r w:rsidR="00FF09D1">
              <w:rPr>
                <w:webHidden/>
              </w:rPr>
              <w:fldChar w:fldCharType="begin"/>
            </w:r>
            <w:r w:rsidR="00FF09D1">
              <w:rPr>
                <w:webHidden/>
              </w:rPr>
              <w:instrText xml:space="preserve"> PAGEREF _Toc103594201 \h </w:instrText>
            </w:r>
            <w:r w:rsidR="00FF09D1">
              <w:rPr>
                <w:webHidden/>
              </w:rPr>
            </w:r>
            <w:r w:rsidR="00FF09D1">
              <w:rPr>
                <w:webHidden/>
              </w:rPr>
              <w:fldChar w:fldCharType="separate"/>
            </w:r>
            <w:r w:rsidR="00FF09D1">
              <w:rPr>
                <w:webHidden/>
              </w:rPr>
              <w:t>3</w:t>
            </w:r>
            <w:r w:rsidR="00FF09D1">
              <w:rPr>
                <w:webHidden/>
              </w:rPr>
              <w:fldChar w:fldCharType="end"/>
            </w:r>
          </w:hyperlink>
        </w:p>
        <w:p w14:paraId="4AE32B63" w14:textId="1919DE2E" w:rsidR="00FF09D1" w:rsidRDefault="00000000">
          <w:pPr>
            <w:pStyle w:val="TOC1"/>
            <w:rPr>
              <w:rFonts w:eastAsiaTheme="minorEastAsia" w:cstheme="minorBidi"/>
              <w:b w:val="0"/>
              <w:bCs w:val="0"/>
              <w:caps w:val="0"/>
              <w:sz w:val="22"/>
              <w:szCs w:val="22"/>
            </w:rPr>
          </w:pPr>
          <w:hyperlink w:anchor="_Toc103594202" w:history="1">
            <w:r w:rsidR="00FF09D1" w:rsidRPr="00CD4386">
              <w:rPr>
                <w:rStyle w:val="Hyperlink"/>
              </w:rPr>
              <w:t>2.0 Objectives and Sampling Design</w:t>
            </w:r>
            <w:r w:rsidR="00FF09D1">
              <w:rPr>
                <w:webHidden/>
              </w:rPr>
              <w:tab/>
            </w:r>
            <w:r w:rsidR="00FF09D1">
              <w:rPr>
                <w:webHidden/>
              </w:rPr>
              <w:fldChar w:fldCharType="begin"/>
            </w:r>
            <w:r w:rsidR="00FF09D1">
              <w:rPr>
                <w:webHidden/>
              </w:rPr>
              <w:instrText xml:space="preserve"> PAGEREF _Toc103594202 \h </w:instrText>
            </w:r>
            <w:r w:rsidR="00FF09D1">
              <w:rPr>
                <w:webHidden/>
              </w:rPr>
            </w:r>
            <w:r w:rsidR="00FF09D1">
              <w:rPr>
                <w:webHidden/>
              </w:rPr>
              <w:fldChar w:fldCharType="separate"/>
            </w:r>
            <w:r w:rsidR="00FF09D1">
              <w:rPr>
                <w:webHidden/>
              </w:rPr>
              <w:t>4</w:t>
            </w:r>
            <w:r w:rsidR="00FF09D1">
              <w:rPr>
                <w:webHidden/>
              </w:rPr>
              <w:fldChar w:fldCharType="end"/>
            </w:r>
          </w:hyperlink>
        </w:p>
        <w:p w14:paraId="080448AA" w14:textId="2B377169" w:rsidR="00FF09D1" w:rsidRDefault="00000000">
          <w:pPr>
            <w:pStyle w:val="TOC2"/>
            <w:rPr>
              <w:rFonts w:eastAsiaTheme="minorEastAsia" w:cstheme="minorBidi"/>
              <w:b w:val="0"/>
              <w:bCs w:val="0"/>
              <w:szCs w:val="22"/>
            </w:rPr>
          </w:pPr>
          <w:hyperlink w:anchor="_Toc103594203" w:history="1">
            <w:r w:rsidR="00FF09D1" w:rsidRPr="00CD4386">
              <w:rPr>
                <w:rStyle w:val="Hyperlink"/>
              </w:rPr>
              <w:t>2.1 Project Goals and Objectives</w:t>
            </w:r>
            <w:r w:rsidR="00FF09D1">
              <w:rPr>
                <w:webHidden/>
              </w:rPr>
              <w:tab/>
            </w:r>
            <w:r w:rsidR="00FF09D1">
              <w:rPr>
                <w:webHidden/>
              </w:rPr>
              <w:fldChar w:fldCharType="begin"/>
            </w:r>
            <w:r w:rsidR="00FF09D1">
              <w:rPr>
                <w:webHidden/>
              </w:rPr>
              <w:instrText xml:space="preserve"> PAGEREF _Toc103594203 \h </w:instrText>
            </w:r>
            <w:r w:rsidR="00FF09D1">
              <w:rPr>
                <w:webHidden/>
              </w:rPr>
            </w:r>
            <w:r w:rsidR="00FF09D1">
              <w:rPr>
                <w:webHidden/>
              </w:rPr>
              <w:fldChar w:fldCharType="separate"/>
            </w:r>
            <w:r w:rsidR="00FF09D1">
              <w:rPr>
                <w:webHidden/>
              </w:rPr>
              <w:t>4</w:t>
            </w:r>
            <w:r w:rsidR="00FF09D1">
              <w:rPr>
                <w:webHidden/>
              </w:rPr>
              <w:fldChar w:fldCharType="end"/>
            </w:r>
          </w:hyperlink>
        </w:p>
        <w:p w14:paraId="2764511D" w14:textId="4F73D9A0" w:rsidR="00FF09D1" w:rsidRDefault="00000000">
          <w:pPr>
            <w:pStyle w:val="TOC2"/>
            <w:rPr>
              <w:rFonts w:eastAsiaTheme="minorEastAsia" w:cstheme="minorBidi"/>
              <w:b w:val="0"/>
              <w:bCs w:val="0"/>
              <w:szCs w:val="22"/>
            </w:rPr>
          </w:pPr>
          <w:hyperlink w:anchor="_Toc103594204" w:history="1">
            <w:r w:rsidR="00FF09D1" w:rsidRPr="00CD4386">
              <w:rPr>
                <w:rStyle w:val="Hyperlink"/>
              </w:rPr>
              <w:t>2.2 Monitoring Locations</w:t>
            </w:r>
            <w:r w:rsidR="00FF09D1">
              <w:rPr>
                <w:webHidden/>
              </w:rPr>
              <w:tab/>
            </w:r>
            <w:r w:rsidR="00FF09D1">
              <w:rPr>
                <w:webHidden/>
              </w:rPr>
              <w:fldChar w:fldCharType="begin"/>
            </w:r>
            <w:r w:rsidR="00FF09D1">
              <w:rPr>
                <w:webHidden/>
              </w:rPr>
              <w:instrText xml:space="preserve"> PAGEREF _Toc103594204 \h </w:instrText>
            </w:r>
            <w:r w:rsidR="00FF09D1">
              <w:rPr>
                <w:webHidden/>
              </w:rPr>
            </w:r>
            <w:r w:rsidR="00FF09D1">
              <w:rPr>
                <w:webHidden/>
              </w:rPr>
              <w:fldChar w:fldCharType="separate"/>
            </w:r>
            <w:r w:rsidR="00FF09D1">
              <w:rPr>
                <w:webHidden/>
              </w:rPr>
              <w:t>5</w:t>
            </w:r>
            <w:r w:rsidR="00FF09D1">
              <w:rPr>
                <w:webHidden/>
              </w:rPr>
              <w:fldChar w:fldCharType="end"/>
            </w:r>
          </w:hyperlink>
        </w:p>
        <w:p w14:paraId="4E889795" w14:textId="6FCE85AC" w:rsidR="00FF09D1" w:rsidRDefault="00000000">
          <w:pPr>
            <w:pStyle w:val="TOC2"/>
            <w:rPr>
              <w:rFonts w:eastAsiaTheme="minorEastAsia" w:cstheme="minorBidi"/>
              <w:b w:val="0"/>
              <w:bCs w:val="0"/>
              <w:szCs w:val="22"/>
            </w:rPr>
          </w:pPr>
          <w:hyperlink w:anchor="_Toc103594205" w:history="1">
            <w:r w:rsidR="00FF09D1" w:rsidRPr="00CD4386">
              <w:rPr>
                <w:rStyle w:val="Hyperlink"/>
              </w:rPr>
              <w:t>2.3 Monitoring Schedule</w:t>
            </w:r>
            <w:r w:rsidR="00FF09D1">
              <w:rPr>
                <w:webHidden/>
              </w:rPr>
              <w:tab/>
            </w:r>
            <w:r w:rsidR="00FF09D1">
              <w:rPr>
                <w:webHidden/>
              </w:rPr>
              <w:fldChar w:fldCharType="begin"/>
            </w:r>
            <w:r w:rsidR="00FF09D1">
              <w:rPr>
                <w:webHidden/>
              </w:rPr>
              <w:instrText xml:space="preserve"> PAGEREF _Toc103594205 \h </w:instrText>
            </w:r>
            <w:r w:rsidR="00FF09D1">
              <w:rPr>
                <w:webHidden/>
              </w:rPr>
            </w:r>
            <w:r w:rsidR="00FF09D1">
              <w:rPr>
                <w:webHidden/>
              </w:rPr>
              <w:fldChar w:fldCharType="separate"/>
            </w:r>
            <w:r w:rsidR="00FF09D1">
              <w:rPr>
                <w:webHidden/>
              </w:rPr>
              <w:t>7</w:t>
            </w:r>
            <w:r w:rsidR="00FF09D1">
              <w:rPr>
                <w:webHidden/>
              </w:rPr>
              <w:fldChar w:fldCharType="end"/>
            </w:r>
          </w:hyperlink>
        </w:p>
        <w:p w14:paraId="692C04FF" w14:textId="4131AADE" w:rsidR="00FF09D1" w:rsidRDefault="00000000">
          <w:pPr>
            <w:pStyle w:val="TOC2"/>
            <w:rPr>
              <w:rFonts w:eastAsiaTheme="minorEastAsia" w:cstheme="minorBidi"/>
              <w:b w:val="0"/>
              <w:bCs w:val="0"/>
              <w:szCs w:val="22"/>
            </w:rPr>
          </w:pPr>
          <w:hyperlink w:anchor="_Toc103594206" w:history="1">
            <w:r w:rsidR="00FF09D1" w:rsidRPr="00CD4386">
              <w:rPr>
                <w:rStyle w:val="Hyperlink"/>
              </w:rPr>
              <w:t>2.4 Water Quality Parameters</w:t>
            </w:r>
            <w:r w:rsidR="00FF09D1">
              <w:rPr>
                <w:webHidden/>
              </w:rPr>
              <w:tab/>
            </w:r>
            <w:r w:rsidR="00FF09D1">
              <w:rPr>
                <w:webHidden/>
              </w:rPr>
              <w:fldChar w:fldCharType="begin"/>
            </w:r>
            <w:r w:rsidR="00FF09D1">
              <w:rPr>
                <w:webHidden/>
              </w:rPr>
              <w:instrText xml:space="preserve"> PAGEREF _Toc103594206 \h </w:instrText>
            </w:r>
            <w:r w:rsidR="00FF09D1">
              <w:rPr>
                <w:webHidden/>
              </w:rPr>
            </w:r>
            <w:r w:rsidR="00FF09D1">
              <w:rPr>
                <w:webHidden/>
              </w:rPr>
              <w:fldChar w:fldCharType="separate"/>
            </w:r>
            <w:r w:rsidR="00FF09D1">
              <w:rPr>
                <w:webHidden/>
              </w:rPr>
              <w:t>7</w:t>
            </w:r>
            <w:r w:rsidR="00FF09D1">
              <w:rPr>
                <w:webHidden/>
              </w:rPr>
              <w:fldChar w:fldCharType="end"/>
            </w:r>
          </w:hyperlink>
        </w:p>
        <w:p w14:paraId="58C88A9E" w14:textId="3A389AB4" w:rsidR="00FF09D1" w:rsidRDefault="00000000">
          <w:pPr>
            <w:pStyle w:val="TOC1"/>
            <w:rPr>
              <w:rFonts w:eastAsiaTheme="minorEastAsia" w:cstheme="minorBidi"/>
              <w:b w:val="0"/>
              <w:bCs w:val="0"/>
              <w:caps w:val="0"/>
              <w:sz w:val="22"/>
              <w:szCs w:val="22"/>
            </w:rPr>
          </w:pPr>
          <w:hyperlink w:anchor="_Toc103594207" w:history="1">
            <w:r w:rsidR="00FF09D1" w:rsidRPr="00CD4386">
              <w:rPr>
                <w:rStyle w:val="Hyperlink"/>
              </w:rPr>
              <w:t>3.0 Field Procedures</w:t>
            </w:r>
            <w:r w:rsidR="00FF09D1">
              <w:rPr>
                <w:webHidden/>
              </w:rPr>
              <w:tab/>
            </w:r>
            <w:r w:rsidR="00FF09D1">
              <w:rPr>
                <w:webHidden/>
              </w:rPr>
              <w:fldChar w:fldCharType="begin"/>
            </w:r>
            <w:r w:rsidR="00FF09D1">
              <w:rPr>
                <w:webHidden/>
              </w:rPr>
              <w:instrText xml:space="preserve"> PAGEREF _Toc103594207 \h </w:instrText>
            </w:r>
            <w:r w:rsidR="00FF09D1">
              <w:rPr>
                <w:webHidden/>
              </w:rPr>
            </w:r>
            <w:r w:rsidR="00FF09D1">
              <w:rPr>
                <w:webHidden/>
              </w:rPr>
              <w:fldChar w:fldCharType="separate"/>
            </w:r>
            <w:r w:rsidR="00FF09D1">
              <w:rPr>
                <w:webHidden/>
              </w:rPr>
              <w:t>8</w:t>
            </w:r>
            <w:r w:rsidR="00FF09D1">
              <w:rPr>
                <w:webHidden/>
              </w:rPr>
              <w:fldChar w:fldCharType="end"/>
            </w:r>
          </w:hyperlink>
        </w:p>
        <w:p w14:paraId="207AC364" w14:textId="4F1864E2" w:rsidR="00FF09D1" w:rsidRDefault="00000000">
          <w:pPr>
            <w:pStyle w:val="TOC2"/>
            <w:rPr>
              <w:rFonts w:eastAsiaTheme="minorEastAsia" w:cstheme="minorBidi"/>
              <w:b w:val="0"/>
              <w:bCs w:val="0"/>
              <w:szCs w:val="22"/>
            </w:rPr>
          </w:pPr>
          <w:hyperlink w:anchor="_Toc103594208" w:history="1">
            <w:r w:rsidR="00FF09D1" w:rsidRPr="00CD4386">
              <w:rPr>
                <w:rStyle w:val="Hyperlink"/>
              </w:rPr>
              <w:t>3.1 Order of Operations</w:t>
            </w:r>
            <w:r w:rsidR="00FF09D1">
              <w:rPr>
                <w:webHidden/>
              </w:rPr>
              <w:tab/>
            </w:r>
            <w:r w:rsidR="00FF09D1">
              <w:rPr>
                <w:webHidden/>
              </w:rPr>
              <w:fldChar w:fldCharType="begin"/>
            </w:r>
            <w:r w:rsidR="00FF09D1">
              <w:rPr>
                <w:webHidden/>
              </w:rPr>
              <w:instrText xml:space="preserve"> PAGEREF _Toc103594208 \h </w:instrText>
            </w:r>
            <w:r w:rsidR="00FF09D1">
              <w:rPr>
                <w:webHidden/>
              </w:rPr>
            </w:r>
            <w:r w:rsidR="00FF09D1">
              <w:rPr>
                <w:webHidden/>
              </w:rPr>
              <w:fldChar w:fldCharType="separate"/>
            </w:r>
            <w:r w:rsidR="00FF09D1">
              <w:rPr>
                <w:webHidden/>
              </w:rPr>
              <w:t>8</w:t>
            </w:r>
            <w:r w:rsidR="00FF09D1">
              <w:rPr>
                <w:webHidden/>
              </w:rPr>
              <w:fldChar w:fldCharType="end"/>
            </w:r>
          </w:hyperlink>
        </w:p>
        <w:p w14:paraId="20A68DB3" w14:textId="21F3B4A4" w:rsidR="00FF09D1" w:rsidRDefault="00000000">
          <w:pPr>
            <w:pStyle w:val="TOC2"/>
            <w:rPr>
              <w:rFonts w:eastAsiaTheme="minorEastAsia" w:cstheme="minorBidi"/>
              <w:b w:val="0"/>
              <w:bCs w:val="0"/>
              <w:szCs w:val="22"/>
            </w:rPr>
          </w:pPr>
          <w:hyperlink w:anchor="_Toc103594209" w:history="1">
            <w:r w:rsidR="00FF09D1" w:rsidRPr="00CD4386">
              <w:rPr>
                <w:rStyle w:val="Hyperlink"/>
              </w:rPr>
              <w:t>3.2 Field Forms</w:t>
            </w:r>
            <w:r w:rsidR="00FF09D1">
              <w:rPr>
                <w:webHidden/>
              </w:rPr>
              <w:tab/>
            </w:r>
            <w:r w:rsidR="00FF09D1">
              <w:rPr>
                <w:webHidden/>
              </w:rPr>
              <w:fldChar w:fldCharType="begin"/>
            </w:r>
            <w:r w:rsidR="00FF09D1">
              <w:rPr>
                <w:webHidden/>
              </w:rPr>
              <w:instrText xml:space="preserve"> PAGEREF _Toc103594209 \h </w:instrText>
            </w:r>
            <w:r w:rsidR="00FF09D1">
              <w:rPr>
                <w:webHidden/>
              </w:rPr>
            </w:r>
            <w:r w:rsidR="00FF09D1">
              <w:rPr>
                <w:webHidden/>
              </w:rPr>
              <w:fldChar w:fldCharType="separate"/>
            </w:r>
            <w:r w:rsidR="00FF09D1">
              <w:rPr>
                <w:webHidden/>
              </w:rPr>
              <w:t>9</w:t>
            </w:r>
            <w:r w:rsidR="00FF09D1">
              <w:rPr>
                <w:webHidden/>
              </w:rPr>
              <w:fldChar w:fldCharType="end"/>
            </w:r>
          </w:hyperlink>
        </w:p>
        <w:p w14:paraId="3096D29C" w14:textId="2D75DC6C" w:rsidR="00FF09D1" w:rsidRDefault="00000000">
          <w:pPr>
            <w:pStyle w:val="TOC2"/>
            <w:rPr>
              <w:rFonts w:eastAsiaTheme="minorEastAsia" w:cstheme="minorBidi"/>
              <w:b w:val="0"/>
              <w:bCs w:val="0"/>
              <w:szCs w:val="22"/>
            </w:rPr>
          </w:pPr>
          <w:hyperlink w:anchor="_Toc103594210" w:history="1">
            <w:r w:rsidR="00FF09D1" w:rsidRPr="00CD4386">
              <w:rPr>
                <w:rStyle w:val="Hyperlink"/>
              </w:rPr>
              <w:t>3.3 Data Collection Standard Operating Procedures</w:t>
            </w:r>
            <w:r w:rsidR="00FF09D1">
              <w:rPr>
                <w:webHidden/>
              </w:rPr>
              <w:tab/>
            </w:r>
            <w:r w:rsidR="00FF09D1">
              <w:rPr>
                <w:webHidden/>
              </w:rPr>
              <w:fldChar w:fldCharType="begin"/>
            </w:r>
            <w:r w:rsidR="00FF09D1">
              <w:rPr>
                <w:webHidden/>
              </w:rPr>
              <w:instrText xml:space="preserve"> PAGEREF _Toc103594210 \h </w:instrText>
            </w:r>
            <w:r w:rsidR="00FF09D1">
              <w:rPr>
                <w:webHidden/>
              </w:rPr>
            </w:r>
            <w:r w:rsidR="00FF09D1">
              <w:rPr>
                <w:webHidden/>
              </w:rPr>
              <w:fldChar w:fldCharType="separate"/>
            </w:r>
            <w:r w:rsidR="00FF09D1">
              <w:rPr>
                <w:webHidden/>
              </w:rPr>
              <w:t>9</w:t>
            </w:r>
            <w:r w:rsidR="00FF09D1">
              <w:rPr>
                <w:webHidden/>
              </w:rPr>
              <w:fldChar w:fldCharType="end"/>
            </w:r>
          </w:hyperlink>
        </w:p>
        <w:p w14:paraId="251A888F" w14:textId="5CA618A8" w:rsidR="00FF09D1" w:rsidRDefault="00000000">
          <w:pPr>
            <w:pStyle w:val="TOC2"/>
            <w:rPr>
              <w:rFonts w:eastAsiaTheme="minorEastAsia" w:cstheme="minorBidi"/>
              <w:b w:val="0"/>
              <w:bCs w:val="0"/>
              <w:szCs w:val="22"/>
            </w:rPr>
          </w:pPr>
          <w:hyperlink w:anchor="_Toc103594211" w:history="1">
            <w:r w:rsidR="00FF09D1" w:rsidRPr="00CD4386">
              <w:rPr>
                <w:rStyle w:val="Hyperlink"/>
              </w:rPr>
              <w:t>4.0 Laboratory Analytical Requirements</w:t>
            </w:r>
            <w:r w:rsidR="00FF09D1">
              <w:rPr>
                <w:webHidden/>
              </w:rPr>
              <w:tab/>
            </w:r>
            <w:r w:rsidR="00FF09D1">
              <w:rPr>
                <w:webHidden/>
              </w:rPr>
              <w:fldChar w:fldCharType="begin"/>
            </w:r>
            <w:r w:rsidR="00FF09D1">
              <w:rPr>
                <w:webHidden/>
              </w:rPr>
              <w:instrText xml:space="preserve"> PAGEREF _Toc103594211 \h </w:instrText>
            </w:r>
            <w:r w:rsidR="00FF09D1">
              <w:rPr>
                <w:webHidden/>
              </w:rPr>
            </w:r>
            <w:r w:rsidR="00FF09D1">
              <w:rPr>
                <w:webHidden/>
              </w:rPr>
              <w:fldChar w:fldCharType="separate"/>
            </w:r>
            <w:r w:rsidR="00FF09D1">
              <w:rPr>
                <w:webHidden/>
              </w:rPr>
              <w:t>9</w:t>
            </w:r>
            <w:r w:rsidR="00FF09D1">
              <w:rPr>
                <w:webHidden/>
              </w:rPr>
              <w:fldChar w:fldCharType="end"/>
            </w:r>
          </w:hyperlink>
        </w:p>
        <w:p w14:paraId="05F5A048" w14:textId="2A1FA09E" w:rsidR="00FF09D1" w:rsidRDefault="00000000">
          <w:pPr>
            <w:pStyle w:val="TOC1"/>
            <w:rPr>
              <w:rFonts w:eastAsiaTheme="minorEastAsia" w:cstheme="minorBidi"/>
              <w:b w:val="0"/>
              <w:bCs w:val="0"/>
              <w:caps w:val="0"/>
              <w:sz w:val="22"/>
              <w:szCs w:val="22"/>
            </w:rPr>
          </w:pPr>
          <w:hyperlink w:anchor="_Toc103594212" w:history="1">
            <w:r w:rsidR="00FF09D1" w:rsidRPr="00CD4386">
              <w:rPr>
                <w:rStyle w:val="Hyperlink"/>
              </w:rPr>
              <w:t>5.0 Quality Assurance/Quality Control (QA/QC)</w:t>
            </w:r>
            <w:r w:rsidR="00FF09D1">
              <w:rPr>
                <w:webHidden/>
              </w:rPr>
              <w:tab/>
            </w:r>
            <w:r w:rsidR="00FF09D1">
              <w:rPr>
                <w:webHidden/>
              </w:rPr>
              <w:fldChar w:fldCharType="begin"/>
            </w:r>
            <w:r w:rsidR="00FF09D1">
              <w:rPr>
                <w:webHidden/>
              </w:rPr>
              <w:instrText xml:space="preserve"> PAGEREF _Toc103594212 \h </w:instrText>
            </w:r>
            <w:r w:rsidR="00FF09D1">
              <w:rPr>
                <w:webHidden/>
              </w:rPr>
            </w:r>
            <w:r w:rsidR="00FF09D1">
              <w:rPr>
                <w:webHidden/>
              </w:rPr>
              <w:fldChar w:fldCharType="separate"/>
            </w:r>
            <w:r w:rsidR="00FF09D1">
              <w:rPr>
                <w:webHidden/>
              </w:rPr>
              <w:t>10</w:t>
            </w:r>
            <w:r w:rsidR="00FF09D1">
              <w:rPr>
                <w:webHidden/>
              </w:rPr>
              <w:fldChar w:fldCharType="end"/>
            </w:r>
          </w:hyperlink>
        </w:p>
        <w:p w14:paraId="3B12A4D3" w14:textId="7CDBE71F" w:rsidR="00FF09D1" w:rsidRDefault="00000000">
          <w:pPr>
            <w:pStyle w:val="TOC2"/>
            <w:rPr>
              <w:rFonts w:eastAsiaTheme="minorEastAsia" w:cstheme="minorBidi"/>
              <w:b w:val="0"/>
              <w:bCs w:val="0"/>
              <w:szCs w:val="22"/>
            </w:rPr>
          </w:pPr>
          <w:hyperlink w:anchor="_Toc103594213" w:history="1">
            <w:r w:rsidR="00FF09D1" w:rsidRPr="00CD4386">
              <w:rPr>
                <w:rStyle w:val="Hyperlink"/>
              </w:rPr>
              <w:t>5.1 Overview</w:t>
            </w:r>
            <w:r w:rsidR="00FF09D1">
              <w:rPr>
                <w:webHidden/>
              </w:rPr>
              <w:tab/>
            </w:r>
            <w:r w:rsidR="00FF09D1">
              <w:rPr>
                <w:webHidden/>
              </w:rPr>
              <w:fldChar w:fldCharType="begin"/>
            </w:r>
            <w:r w:rsidR="00FF09D1">
              <w:rPr>
                <w:webHidden/>
              </w:rPr>
              <w:instrText xml:space="preserve"> PAGEREF _Toc103594213 \h </w:instrText>
            </w:r>
            <w:r w:rsidR="00FF09D1">
              <w:rPr>
                <w:webHidden/>
              </w:rPr>
            </w:r>
            <w:r w:rsidR="00FF09D1">
              <w:rPr>
                <w:webHidden/>
              </w:rPr>
              <w:fldChar w:fldCharType="separate"/>
            </w:r>
            <w:r w:rsidR="00FF09D1">
              <w:rPr>
                <w:webHidden/>
              </w:rPr>
              <w:t>10</w:t>
            </w:r>
            <w:r w:rsidR="00FF09D1">
              <w:rPr>
                <w:webHidden/>
              </w:rPr>
              <w:fldChar w:fldCharType="end"/>
            </w:r>
          </w:hyperlink>
        </w:p>
        <w:p w14:paraId="554A151B" w14:textId="2B03DD6F" w:rsidR="00FF09D1" w:rsidRDefault="00000000">
          <w:pPr>
            <w:pStyle w:val="TOC2"/>
            <w:rPr>
              <w:rFonts w:eastAsiaTheme="minorEastAsia" w:cstheme="minorBidi"/>
              <w:b w:val="0"/>
              <w:bCs w:val="0"/>
              <w:szCs w:val="22"/>
            </w:rPr>
          </w:pPr>
          <w:hyperlink w:anchor="_Toc103594214" w:history="1">
            <w:r w:rsidR="00FF09D1" w:rsidRPr="00CD4386">
              <w:rPr>
                <w:rStyle w:val="Hyperlink"/>
              </w:rPr>
              <w:t>5.2 Training</w:t>
            </w:r>
            <w:r w:rsidR="00FF09D1">
              <w:rPr>
                <w:webHidden/>
              </w:rPr>
              <w:tab/>
            </w:r>
            <w:r w:rsidR="00FF09D1">
              <w:rPr>
                <w:webHidden/>
              </w:rPr>
              <w:fldChar w:fldCharType="begin"/>
            </w:r>
            <w:r w:rsidR="00FF09D1">
              <w:rPr>
                <w:webHidden/>
              </w:rPr>
              <w:instrText xml:space="preserve"> PAGEREF _Toc103594214 \h </w:instrText>
            </w:r>
            <w:r w:rsidR="00FF09D1">
              <w:rPr>
                <w:webHidden/>
              </w:rPr>
            </w:r>
            <w:r w:rsidR="00FF09D1">
              <w:rPr>
                <w:webHidden/>
              </w:rPr>
              <w:fldChar w:fldCharType="separate"/>
            </w:r>
            <w:r w:rsidR="00FF09D1">
              <w:rPr>
                <w:webHidden/>
              </w:rPr>
              <w:t>11</w:t>
            </w:r>
            <w:r w:rsidR="00FF09D1">
              <w:rPr>
                <w:webHidden/>
              </w:rPr>
              <w:fldChar w:fldCharType="end"/>
            </w:r>
          </w:hyperlink>
        </w:p>
        <w:p w14:paraId="1618A093" w14:textId="4B7C9EF5" w:rsidR="00FF09D1" w:rsidRDefault="00000000">
          <w:pPr>
            <w:pStyle w:val="TOC2"/>
            <w:rPr>
              <w:rFonts w:eastAsiaTheme="minorEastAsia" w:cstheme="minorBidi"/>
              <w:b w:val="0"/>
              <w:bCs w:val="0"/>
              <w:szCs w:val="22"/>
            </w:rPr>
          </w:pPr>
          <w:hyperlink w:anchor="_Toc103594215" w:history="1">
            <w:r w:rsidR="00FF09D1" w:rsidRPr="00CD4386">
              <w:rPr>
                <w:rStyle w:val="Hyperlink"/>
              </w:rPr>
              <w:t>5.3 QC Samples: Field Duplicates</w:t>
            </w:r>
            <w:r w:rsidR="00FF09D1">
              <w:rPr>
                <w:webHidden/>
              </w:rPr>
              <w:tab/>
            </w:r>
            <w:r w:rsidR="00FF09D1">
              <w:rPr>
                <w:webHidden/>
              </w:rPr>
              <w:fldChar w:fldCharType="begin"/>
            </w:r>
            <w:r w:rsidR="00FF09D1">
              <w:rPr>
                <w:webHidden/>
              </w:rPr>
              <w:instrText xml:space="preserve"> PAGEREF _Toc103594215 \h </w:instrText>
            </w:r>
            <w:r w:rsidR="00FF09D1">
              <w:rPr>
                <w:webHidden/>
              </w:rPr>
            </w:r>
            <w:r w:rsidR="00FF09D1">
              <w:rPr>
                <w:webHidden/>
              </w:rPr>
              <w:fldChar w:fldCharType="separate"/>
            </w:r>
            <w:r w:rsidR="00FF09D1">
              <w:rPr>
                <w:webHidden/>
              </w:rPr>
              <w:t>11</w:t>
            </w:r>
            <w:r w:rsidR="00FF09D1">
              <w:rPr>
                <w:webHidden/>
              </w:rPr>
              <w:fldChar w:fldCharType="end"/>
            </w:r>
          </w:hyperlink>
        </w:p>
        <w:p w14:paraId="49D4F33B" w14:textId="41D8A0B1" w:rsidR="00FF09D1" w:rsidRDefault="00000000">
          <w:pPr>
            <w:pStyle w:val="TOC2"/>
            <w:rPr>
              <w:rFonts w:eastAsiaTheme="minorEastAsia" w:cstheme="minorBidi"/>
              <w:b w:val="0"/>
              <w:bCs w:val="0"/>
              <w:szCs w:val="22"/>
            </w:rPr>
          </w:pPr>
          <w:hyperlink w:anchor="_Toc103594216" w:history="1">
            <w:r w:rsidR="00FF09D1" w:rsidRPr="00CD4386">
              <w:rPr>
                <w:rStyle w:val="Hyperlink"/>
              </w:rPr>
              <w:t>5.4 QC Samples: Field Blanks</w:t>
            </w:r>
            <w:r w:rsidR="00FF09D1">
              <w:rPr>
                <w:webHidden/>
              </w:rPr>
              <w:tab/>
            </w:r>
            <w:r w:rsidR="00FF09D1">
              <w:rPr>
                <w:webHidden/>
              </w:rPr>
              <w:fldChar w:fldCharType="begin"/>
            </w:r>
            <w:r w:rsidR="00FF09D1">
              <w:rPr>
                <w:webHidden/>
              </w:rPr>
              <w:instrText xml:space="preserve"> PAGEREF _Toc103594216 \h </w:instrText>
            </w:r>
            <w:r w:rsidR="00FF09D1">
              <w:rPr>
                <w:webHidden/>
              </w:rPr>
            </w:r>
            <w:r w:rsidR="00FF09D1">
              <w:rPr>
                <w:webHidden/>
              </w:rPr>
              <w:fldChar w:fldCharType="separate"/>
            </w:r>
            <w:r w:rsidR="00FF09D1">
              <w:rPr>
                <w:webHidden/>
              </w:rPr>
              <w:t>12</w:t>
            </w:r>
            <w:r w:rsidR="00FF09D1">
              <w:rPr>
                <w:webHidden/>
              </w:rPr>
              <w:fldChar w:fldCharType="end"/>
            </w:r>
          </w:hyperlink>
        </w:p>
        <w:p w14:paraId="0983F162" w14:textId="11571E11" w:rsidR="00FF09D1" w:rsidRDefault="00000000">
          <w:pPr>
            <w:pStyle w:val="TOC2"/>
            <w:rPr>
              <w:rFonts w:eastAsiaTheme="minorEastAsia" w:cstheme="minorBidi"/>
              <w:b w:val="0"/>
              <w:bCs w:val="0"/>
              <w:szCs w:val="22"/>
            </w:rPr>
          </w:pPr>
          <w:hyperlink w:anchor="_Toc103594217" w:history="1">
            <w:r w:rsidR="00FF09D1" w:rsidRPr="00CD4386">
              <w:rPr>
                <w:rStyle w:val="Hyperlink"/>
              </w:rPr>
              <w:t>5.5 Instrument Calibration and Maintenance</w:t>
            </w:r>
            <w:r w:rsidR="00FF09D1">
              <w:rPr>
                <w:webHidden/>
              </w:rPr>
              <w:tab/>
            </w:r>
            <w:r w:rsidR="00FF09D1">
              <w:rPr>
                <w:webHidden/>
              </w:rPr>
              <w:fldChar w:fldCharType="begin"/>
            </w:r>
            <w:r w:rsidR="00FF09D1">
              <w:rPr>
                <w:webHidden/>
              </w:rPr>
              <w:instrText xml:space="preserve"> PAGEREF _Toc103594217 \h </w:instrText>
            </w:r>
            <w:r w:rsidR="00FF09D1">
              <w:rPr>
                <w:webHidden/>
              </w:rPr>
            </w:r>
            <w:r w:rsidR="00FF09D1">
              <w:rPr>
                <w:webHidden/>
              </w:rPr>
              <w:fldChar w:fldCharType="separate"/>
            </w:r>
            <w:r w:rsidR="00FF09D1">
              <w:rPr>
                <w:webHidden/>
              </w:rPr>
              <w:t>12</w:t>
            </w:r>
            <w:r w:rsidR="00FF09D1">
              <w:rPr>
                <w:webHidden/>
              </w:rPr>
              <w:fldChar w:fldCharType="end"/>
            </w:r>
          </w:hyperlink>
        </w:p>
        <w:p w14:paraId="25CFF300" w14:textId="2F848F4A" w:rsidR="00FF09D1" w:rsidRDefault="00000000">
          <w:pPr>
            <w:pStyle w:val="TOC2"/>
            <w:rPr>
              <w:rFonts w:eastAsiaTheme="minorEastAsia" w:cstheme="minorBidi"/>
              <w:b w:val="0"/>
              <w:bCs w:val="0"/>
              <w:szCs w:val="22"/>
            </w:rPr>
          </w:pPr>
          <w:hyperlink w:anchor="_Toc103594218" w:history="1">
            <w:r w:rsidR="00FF09D1" w:rsidRPr="00CD4386">
              <w:rPr>
                <w:rStyle w:val="Hyperlink"/>
              </w:rPr>
              <w:t>5.6 Data Quality Indicators</w:t>
            </w:r>
            <w:r w:rsidR="00FF09D1">
              <w:rPr>
                <w:webHidden/>
              </w:rPr>
              <w:tab/>
            </w:r>
            <w:r w:rsidR="00FF09D1">
              <w:rPr>
                <w:webHidden/>
              </w:rPr>
              <w:fldChar w:fldCharType="begin"/>
            </w:r>
            <w:r w:rsidR="00FF09D1">
              <w:rPr>
                <w:webHidden/>
              </w:rPr>
              <w:instrText xml:space="preserve"> PAGEREF _Toc103594218 \h </w:instrText>
            </w:r>
            <w:r w:rsidR="00FF09D1">
              <w:rPr>
                <w:webHidden/>
              </w:rPr>
            </w:r>
            <w:r w:rsidR="00FF09D1">
              <w:rPr>
                <w:webHidden/>
              </w:rPr>
              <w:fldChar w:fldCharType="separate"/>
            </w:r>
            <w:r w:rsidR="00FF09D1">
              <w:rPr>
                <w:webHidden/>
              </w:rPr>
              <w:t>12</w:t>
            </w:r>
            <w:r w:rsidR="00FF09D1">
              <w:rPr>
                <w:webHidden/>
              </w:rPr>
              <w:fldChar w:fldCharType="end"/>
            </w:r>
          </w:hyperlink>
        </w:p>
        <w:p w14:paraId="35AA1BE5" w14:textId="3DA38E26" w:rsidR="00FF09D1" w:rsidRDefault="00000000">
          <w:pPr>
            <w:pStyle w:val="TOC2"/>
            <w:rPr>
              <w:rFonts w:eastAsiaTheme="minorEastAsia" w:cstheme="minorBidi"/>
              <w:b w:val="0"/>
              <w:bCs w:val="0"/>
              <w:szCs w:val="22"/>
            </w:rPr>
          </w:pPr>
          <w:hyperlink w:anchor="_Toc103594219" w:history="1">
            <w:r w:rsidR="00FF09D1" w:rsidRPr="00CD4386">
              <w:rPr>
                <w:rStyle w:val="Hyperlink"/>
              </w:rPr>
              <w:t>5.7 Field Health and Safety</w:t>
            </w:r>
            <w:r w:rsidR="00FF09D1">
              <w:rPr>
                <w:webHidden/>
              </w:rPr>
              <w:tab/>
            </w:r>
            <w:r w:rsidR="00FF09D1">
              <w:rPr>
                <w:webHidden/>
              </w:rPr>
              <w:fldChar w:fldCharType="begin"/>
            </w:r>
            <w:r w:rsidR="00FF09D1">
              <w:rPr>
                <w:webHidden/>
              </w:rPr>
              <w:instrText xml:space="preserve"> PAGEREF _Toc103594219 \h </w:instrText>
            </w:r>
            <w:r w:rsidR="00FF09D1">
              <w:rPr>
                <w:webHidden/>
              </w:rPr>
            </w:r>
            <w:r w:rsidR="00FF09D1">
              <w:rPr>
                <w:webHidden/>
              </w:rPr>
              <w:fldChar w:fldCharType="separate"/>
            </w:r>
            <w:r w:rsidR="00FF09D1">
              <w:rPr>
                <w:webHidden/>
              </w:rPr>
              <w:t>14</w:t>
            </w:r>
            <w:r w:rsidR="00FF09D1">
              <w:rPr>
                <w:webHidden/>
              </w:rPr>
              <w:fldChar w:fldCharType="end"/>
            </w:r>
          </w:hyperlink>
        </w:p>
        <w:p w14:paraId="59FCF250" w14:textId="6DD048F9" w:rsidR="00FF09D1" w:rsidRDefault="00000000">
          <w:pPr>
            <w:pStyle w:val="TOC1"/>
            <w:rPr>
              <w:rFonts w:eastAsiaTheme="minorEastAsia" w:cstheme="minorBidi"/>
              <w:b w:val="0"/>
              <w:bCs w:val="0"/>
              <w:caps w:val="0"/>
              <w:sz w:val="22"/>
              <w:szCs w:val="22"/>
            </w:rPr>
          </w:pPr>
          <w:hyperlink w:anchor="_Toc103594220" w:history="1">
            <w:r w:rsidR="00FF09D1" w:rsidRPr="00CD4386">
              <w:rPr>
                <w:rStyle w:val="Hyperlink"/>
              </w:rPr>
              <w:t>6.0 Data Management, Record Keeping &amp; Reporting</w:t>
            </w:r>
            <w:r w:rsidR="00FF09D1">
              <w:rPr>
                <w:webHidden/>
              </w:rPr>
              <w:tab/>
            </w:r>
            <w:r w:rsidR="00FF09D1">
              <w:rPr>
                <w:webHidden/>
              </w:rPr>
              <w:fldChar w:fldCharType="begin"/>
            </w:r>
            <w:r w:rsidR="00FF09D1">
              <w:rPr>
                <w:webHidden/>
              </w:rPr>
              <w:instrText xml:space="preserve"> PAGEREF _Toc103594220 \h </w:instrText>
            </w:r>
            <w:r w:rsidR="00FF09D1">
              <w:rPr>
                <w:webHidden/>
              </w:rPr>
            </w:r>
            <w:r w:rsidR="00FF09D1">
              <w:rPr>
                <w:webHidden/>
              </w:rPr>
              <w:fldChar w:fldCharType="separate"/>
            </w:r>
            <w:r w:rsidR="00FF09D1">
              <w:rPr>
                <w:webHidden/>
              </w:rPr>
              <w:t>14</w:t>
            </w:r>
            <w:r w:rsidR="00FF09D1">
              <w:rPr>
                <w:webHidden/>
              </w:rPr>
              <w:fldChar w:fldCharType="end"/>
            </w:r>
          </w:hyperlink>
        </w:p>
        <w:p w14:paraId="57E8C3E6" w14:textId="63D65B76" w:rsidR="00FF09D1" w:rsidRDefault="00000000">
          <w:pPr>
            <w:pStyle w:val="TOC2"/>
            <w:rPr>
              <w:rFonts w:eastAsiaTheme="minorEastAsia" w:cstheme="minorBidi"/>
              <w:b w:val="0"/>
              <w:bCs w:val="0"/>
              <w:szCs w:val="22"/>
            </w:rPr>
          </w:pPr>
          <w:hyperlink w:anchor="_Toc103594221" w:history="1">
            <w:r w:rsidR="00FF09D1" w:rsidRPr="00CD4386">
              <w:rPr>
                <w:rStyle w:val="Hyperlink"/>
              </w:rPr>
              <w:t>6.1 DEQ’s MT-eWQX database and Data Quality Review</w:t>
            </w:r>
            <w:r w:rsidR="00FF09D1">
              <w:rPr>
                <w:webHidden/>
              </w:rPr>
              <w:tab/>
            </w:r>
            <w:r w:rsidR="00FF09D1">
              <w:rPr>
                <w:webHidden/>
              </w:rPr>
              <w:fldChar w:fldCharType="begin"/>
            </w:r>
            <w:r w:rsidR="00FF09D1">
              <w:rPr>
                <w:webHidden/>
              </w:rPr>
              <w:instrText xml:space="preserve"> PAGEREF _Toc103594221 \h </w:instrText>
            </w:r>
            <w:r w:rsidR="00FF09D1">
              <w:rPr>
                <w:webHidden/>
              </w:rPr>
            </w:r>
            <w:r w:rsidR="00FF09D1">
              <w:rPr>
                <w:webHidden/>
              </w:rPr>
              <w:fldChar w:fldCharType="separate"/>
            </w:r>
            <w:r w:rsidR="00FF09D1">
              <w:rPr>
                <w:webHidden/>
              </w:rPr>
              <w:t>15</w:t>
            </w:r>
            <w:r w:rsidR="00FF09D1">
              <w:rPr>
                <w:webHidden/>
              </w:rPr>
              <w:fldChar w:fldCharType="end"/>
            </w:r>
          </w:hyperlink>
        </w:p>
        <w:p w14:paraId="17B02A6B" w14:textId="44EF878D" w:rsidR="00FF09D1" w:rsidRDefault="00000000">
          <w:pPr>
            <w:pStyle w:val="TOC2"/>
            <w:rPr>
              <w:rFonts w:eastAsiaTheme="minorEastAsia" w:cstheme="minorBidi"/>
              <w:b w:val="0"/>
              <w:bCs w:val="0"/>
              <w:szCs w:val="22"/>
            </w:rPr>
          </w:pPr>
          <w:hyperlink w:anchor="_Toc103594222" w:history="1">
            <w:r w:rsidR="00FF09D1" w:rsidRPr="00CD4386">
              <w:rPr>
                <w:rStyle w:val="Hyperlink"/>
              </w:rPr>
              <w:t>6.2 Other Data Management Approaches</w:t>
            </w:r>
            <w:r w:rsidR="00FF09D1">
              <w:rPr>
                <w:webHidden/>
              </w:rPr>
              <w:tab/>
            </w:r>
            <w:r w:rsidR="00FF09D1">
              <w:rPr>
                <w:webHidden/>
              </w:rPr>
              <w:fldChar w:fldCharType="begin"/>
            </w:r>
            <w:r w:rsidR="00FF09D1">
              <w:rPr>
                <w:webHidden/>
              </w:rPr>
              <w:instrText xml:space="preserve"> PAGEREF _Toc103594222 \h </w:instrText>
            </w:r>
            <w:r w:rsidR="00FF09D1">
              <w:rPr>
                <w:webHidden/>
              </w:rPr>
            </w:r>
            <w:r w:rsidR="00FF09D1">
              <w:rPr>
                <w:webHidden/>
              </w:rPr>
              <w:fldChar w:fldCharType="separate"/>
            </w:r>
            <w:r w:rsidR="00FF09D1">
              <w:rPr>
                <w:webHidden/>
              </w:rPr>
              <w:t>15</w:t>
            </w:r>
            <w:r w:rsidR="00FF09D1">
              <w:rPr>
                <w:webHidden/>
              </w:rPr>
              <w:fldChar w:fldCharType="end"/>
            </w:r>
          </w:hyperlink>
        </w:p>
        <w:p w14:paraId="5C5818DF" w14:textId="43A66040" w:rsidR="00FF09D1" w:rsidRDefault="00000000">
          <w:pPr>
            <w:pStyle w:val="TOC1"/>
            <w:rPr>
              <w:rFonts w:eastAsiaTheme="minorEastAsia" w:cstheme="minorBidi"/>
              <w:b w:val="0"/>
              <w:bCs w:val="0"/>
              <w:caps w:val="0"/>
              <w:sz w:val="22"/>
              <w:szCs w:val="22"/>
            </w:rPr>
          </w:pPr>
          <w:hyperlink w:anchor="_Toc103594223" w:history="1">
            <w:r w:rsidR="00FF09D1" w:rsidRPr="00CD4386">
              <w:rPr>
                <w:rStyle w:val="Hyperlink"/>
              </w:rPr>
              <w:t>7.0 Data Analysis and Reporting</w:t>
            </w:r>
            <w:r w:rsidR="00FF09D1">
              <w:rPr>
                <w:webHidden/>
              </w:rPr>
              <w:tab/>
            </w:r>
            <w:r w:rsidR="00FF09D1">
              <w:rPr>
                <w:webHidden/>
              </w:rPr>
              <w:fldChar w:fldCharType="begin"/>
            </w:r>
            <w:r w:rsidR="00FF09D1">
              <w:rPr>
                <w:webHidden/>
              </w:rPr>
              <w:instrText xml:space="preserve"> PAGEREF _Toc103594223 \h </w:instrText>
            </w:r>
            <w:r w:rsidR="00FF09D1">
              <w:rPr>
                <w:webHidden/>
              </w:rPr>
            </w:r>
            <w:r w:rsidR="00FF09D1">
              <w:rPr>
                <w:webHidden/>
              </w:rPr>
              <w:fldChar w:fldCharType="separate"/>
            </w:r>
            <w:r w:rsidR="00FF09D1">
              <w:rPr>
                <w:webHidden/>
              </w:rPr>
              <w:t>15</w:t>
            </w:r>
            <w:r w:rsidR="00FF09D1">
              <w:rPr>
                <w:webHidden/>
              </w:rPr>
              <w:fldChar w:fldCharType="end"/>
            </w:r>
          </w:hyperlink>
        </w:p>
        <w:p w14:paraId="3ABF0039" w14:textId="007B117E" w:rsidR="00FF09D1" w:rsidRDefault="00000000">
          <w:pPr>
            <w:pStyle w:val="TOC2"/>
            <w:rPr>
              <w:rFonts w:eastAsiaTheme="minorEastAsia" w:cstheme="minorBidi"/>
              <w:b w:val="0"/>
              <w:bCs w:val="0"/>
              <w:szCs w:val="22"/>
            </w:rPr>
          </w:pPr>
          <w:hyperlink w:anchor="_Toc103594224" w:history="1">
            <w:r w:rsidR="00FF09D1" w:rsidRPr="00CD4386">
              <w:rPr>
                <w:rStyle w:val="Hyperlink"/>
              </w:rPr>
              <w:t>7.1 Data Analysis</w:t>
            </w:r>
            <w:r w:rsidR="00FF09D1">
              <w:rPr>
                <w:webHidden/>
              </w:rPr>
              <w:tab/>
            </w:r>
            <w:r w:rsidR="00FF09D1">
              <w:rPr>
                <w:webHidden/>
              </w:rPr>
              <w:fldChar w:fldCharType="begin"/>
            </w:r>
            <w:r w:rsidR="00FF09D1">
              <w:rPr>
                <w:webHidden/>
              </w:rPr>
              <w:instrText xml:space="preserve"> PAGEREF _Toc103594224 \h </w:instrText>
            </w:r>
            <w:r w:rsidR="00FF09D1">
              <w:rPr>
                <w:webHidden/>
              </w:rPr>
            </w:r>
            <w:r w:rsidR="00FF09D1">
              <w:rPr>
                <w:webHidden/>
              </w:rPr>
              <w:fldChar w:fldCharType="separate"/>
            </w:r>
            <w:r w:rsidR="00FF09D1">
              <w:rPr>
                <w:webHidden/>
              </w:rPr>
              <w:t>15</w:t>
            </w:r>
            <w:r w:rsidR="00FF09D1">
              <w:rPr>
                <w:webHidden/>
              </w:rPr>
              <w:fldChar w:fldCharType="end"/>
            </w:r>
          </w:hyperlink>
        </w:p>
        <w:p w14:paraId="4C78630C" w14:textId="02AD7094" w:rsidR="00FF09D1" w:rsidRDefault="00000000">
          <w:pPr>
            <w:pStyle w:val="TOC2"/>
            <w:rPr>
              <w:rFonts w:eastAsiaTheme="minorEastAsia" w:cstheme="minorBidi"/>
              <w:b w:val="0"/>
              <w:bCs w:val="0"/>
              <w:szCs w:val="22"/>
            </w:rPr>
          </w:pPr>
          <w:hyperlink w:anchor="_Toc103594225" w:history="1">
            <w:r w:rsidR="00FF09D1" w:rsidRPr="00CD4386">
              <w:rPr>
                <w:rStyle w:val="Hyperlink"/>
              </w:rPr>
              <w:t>7.2 Reporting</w:t>
            </w:r>
            <w:r w:rsidR="00FF09D1">
              <w:rPr>
                <w:webHidden/>
              </w:rPr>
              <w:tab/>
            </w:r>
            <w:r w:rsidR="00FF09D1">
              <w:rPr>
                <w:webHidden/>
              </w:rPr>
              <w:fldChar w:fldCharType="begin"/>
            </w:r>
            <w:r w:rsidR="00FF09D1">
              <w:rPr>
                <w:webHidden/>
              </w:rPr>
              <w:instrText xml:space="preserve"> PAGEREF _Toc103594225 \h </w:instrText>
            </w:r>
            <w:r w:rsidR="00FF09D1">
              <w:rPr>
                <w:webHidden/>
              </w:rPr>
            </w:r>
            <w:r w:rsidR="00FF09D1">
              <w:rPr>
                <w:webHidden/>
              </w:rPr>
              <w:fldChar w:fldCharType="separate"/>
            </w:r>
            <w:r w:rsidR="00FF09D1">
              <w:rPr>
                <w:webHidden/>
              </w:rPr>
              <w:t>16</w:t>
            </w:r>
            <w:r w:rsidR="00FF09D1">
              <w:rPr>
                <w:webHidden/>
              </w:rPr>
              <w:fldChar w:fldCharType="end"/>
            </w:r>
          </w:hyperlink>
        </w:p>
        <w:p w14:paraId="417CA31E" w14:textId="308F2940" w:rsidR="00FF09D1" w:rsidRDefault="00000000">
          <w:pPr>
            <w:pStyle w:val="TOC1"/>
            <w:rPr>
              <w:rFonts w:eastAsiaTheme="minorEastAsia" w:cstheme="minorBidi"/>
              <w:b w:val="0"/>
              <w:bCs w:val="0"/>
              <w:caps w:val="0"/>
              <w:sz w:val="22"/>
              <w:szCs w:val="22"/>
            </w:rPr>
          </w:pPr>
          <w:hyperlink w:anchor="_Toc103594226" w:history="1">
            <w:r w:rsidR="00FF09D1" w:rsidRPr="00CD4386">
              <w:rPr>
                <w:rStyle w:val="Hyperlink"/>
              </w:rPr>
              <w:t>8.0 References</w:t>
            </w:r>
            <w:r w:rsidR="00FF09D1">
              <w:rPr>
                <w:webHidden/>
              </w:rPr>
              <w:tab/>
            </w:r>
            <w:r w:rsidR="00FF09D1">
              <w:rPr>
                <w:webHidden/>
              </w:rPr>
              <w:fldChar w:fldCharType="begin"/>
            </w:r>
            <w:r w:rsidR="00FF09D1">
              <w:rPr>
                <w:webHidden/>
              </w:rPr>
              <w:instrText xml:space="preserve"> PAGEREF _Toc103594226 \h </w:instrText>
            </w:r>
            <w:r w:rsidR="00FF09D1">
              <w:rPr>
                <w:webHidden/>
              </w:rPr>
            </w:r>
            <w:r w:rsidR="00FF09D1">
              <w:rPr>
                <w:webHidden/>
              </w:rPr>
              <w:fldChar w:fldCharType="separate"/>
            </w:r>
            <w:r w:rsidR="00FF09D1">
              <w:rPr>
                <w:webHidden/>
              </w:rPr>
              <w:t>16</w:t>
            </w:r>
            <w:r w:rsidR="00FF09D1">
              <w:rPr>
                <w:webHidden/>
              </w:rPr>
              <w:fldChar w:fldCharType="end"/>
            </w:r>
          </w:hyperlink>
        </w:p>
        <w:p w14:paraId="658A94FB" w14:textId="26F4F05E" w:rsidR="00FF09D1" w:rsidRDefault="00000000">
          <w:pPr>
            <w:pStyle w:val="TOC1"/>
            <w:rPr>
              <w:rFonts w:eastAsiaTheme="minorEastAsia" w:cstheme="minorBidi"/>
              <w:b w:val="0"/>
              <w:bCs w:val="0"/>
              <w:caps w:val="0"/>
              <w:sz w:val="22"/>
              <w:szCs w:val="22"/>
            </w:rPr>
          </w:pPr>
          <w:hyperlink w:anchor="_Toc103594227" w:history="1">
            <w:r w:rsidR="00FF09D1" w:rsidRPr="00CD4386">
              <w:rPr>
                <w:rStyle w:val="Hyperlink"/>
              </w:rPr>
              <w:t>Appendix A - Project Budget</w:t>
            </w:r>
            <w:r w:rsidR="00FF09D1">
              <w:rPr>
                <w:webHidden/>
              </w:rPr>
              <w:tab/>
            </w:r>
            <w:r w:rsidR="00FF09D1">
              <w:rPr>
                <w:webHidden/>
              </w:rPr>
              <w:fldChar w:fldCharType="begin"/>
            </w:r>
            <w:r w:rsidR="00FF09D1">
              <w:rPr>
                <w:webHidden/>
              </w:rPr>
              <w:instrText xml:space="preserve"> PAGEREF _Toc103594227 \h </w:instrText>
            </w:r>
            <w:r w:rsidR="00FF09D1">
              <w:rPr>
                <w:webHidden/>
              </w:rPr>
            </w:r>
            <w:r w:rsidR="00FF09D1">
              <w:rPr>
                <w:webHidden/>
              </w:rPr>
              <w:fldChar w:fldCharType="separate"/>
            </w:r>
            <w:r w:rsidR="00FF09D1">
              <w:rPr>
                <w:webHidden/>
              </w:rPr>
              <w:t>18</w:t>
            </w:r>
            <w:r w:rsidR="00FF09D1">
              <w:rPr>
                <w:webHidden/>
              </w:rPr>
              <w:fldChar w:fldCharType="end"/>
            </w:r>
          </w:hyperlink>
        </w:p>
        <w:p w14:paraId="10824E48" w14:textId="479A55ED" w:rsidR="00FF09D1" w:rsidRDefault="00000000">
          <w:pPr>
            <w:pStyle w:val="TOC1"/>
            <w:rPr>
              <w:rFonts w:eastAsiaTheme="minorEastAsia" w:cstheme="minorBidi"/>
              <w:b w:val="0"/>
              <w:bCs w:val="0"/>
              <w:caps w:val="0"/>
              <w:sz w:val="22"/>
              <w:szCs w:val="22"/>
            </w:rPr>
          </w:pPr>
          <w:hyperlink w:anchor="_Toc103594228" w:history="1">
            <w:r w:rsidR="00FF09D1" w:rsidRPr="00CD4386">
              <w:rPr>
                <w:rStyle w:val="Hyperlink"/>
              </w:rPr>
              <w:t>Appendix B – NUTRIENT PROJECTS IN THE BITTERROOT</w:t>
            </w:r>
            <w:r w:rsidR="00FF09D1">
              <w:rPr>
                <w:webHidden/>
              </w:rPr>
              <w:tab/>
            </w:r>
            <w:r w:rsidR="00FF09D1">
              <w:rPr>
                <w:webHidden/>
              </w:rPr>
              <w:fldChar w:fldCharType="begin"/>
            </w:r>
            <w:r w:rsidR="00FF09D1">
              <w:rPr>
                <w:webHidden/>
              </w:rPr>
              <w:instrText xml:space="preserve"> PAGEREF _Toc103594228 \h </w:instrText>
            </w:r>
            <w:r w:rsidR="00FF09D1">
              <w:rPr>
                <w:webHidden/>
              </w:rPr>
            </w:r>
            <w:r w:rsidR="00FF09D1">
              <w:rPr>
                <w:webHidden/>
              </w:rPr>
              <w:fldChar w:fldCharType="separate"/>
            </w:r>
            <w:r w:rsidR="00FF09D1">
              <w:rPr>
                <w:webHidden/>
              </w:rPr>
              <w:t>20</w:t>
            </w:r>
            <w:r w:rsidR="00FF09D1">
              <w:rPr>
                <w:webHidden/>
              </w:rPr>
              <w:fldChar w:fldCharType="end"/>
            </w:r>
          </w:hyperlink>
        </w:p>
        <w:p w14:paraId="7201E59D" w14:textId="1BB32932" w:rsidR="00FF09D1" w:rsidRDefault="00000000">
          <w:pPr>
            <w:pStyle w:val="TOC1"/>
            <w:rPr>
              <w:rFonts w:eastAsiaTheme="minorEastAsia" w:cstheme="minorBidi"/>
              <w:b w:val="0"/>
              <w:bCs w:val="0"/>
              <w:caps w:val="0"/>
              <w:sz w:val="22"/>
              <w:szCs w:val="22"/>
            </w:rPr>
          </w:pPr>
          <w:hyperlink w:anchor="_Toc103594229" w:history="1">
            <w:r w:rsidR="00FF09D1" w:rsidRPr="00CD4386">
              <w:rPr>
                <w:rStyle w:val="Hyperlink"/>
              </w:rPr>
              <w:t>Appendix c – YSI PRODSS SENSOR SPECIFICATION</w:t>
            </w:r>
            <w:r w:rsidR="00FF09D1">
              <w:rPr>
                <w:webHidden/>
              </w:rPr>
              <w:tab/>
            </w:r>
            <w:r w:rsidR="00FF09D1">
              <w:rPr>
                <w:webHidden/>
              </w:rPr>
              <w:fldChar w:fldCharType="begin"/>
            </w:r>
            <w:r w:rsidR="00FF09D1">
              <w:rPr>
                <w:webHidden/>
              </w:rPr>
              <w:instrText xml:space="preserve"> PAGEREF _Toc103594229 \h </w:instrText>
            </w:r>
            <w:r w:rsidR="00FF09D1">
              <w:rPr>
                <w:webHidden/>
              </w:rPr>
            </w:r>
            <w:r w:rsidR="00FF09D1">
              <w:rPr>
                <w:webHidden/>
              </w:rPr>
              <w:fldChar w:fldCharType="separate"/>
            </w:r>
            <w:r w:rsidR="00FF09D1">
              <w:rPr>
                <w:webHidden/>
              </w:rPr>
              <w:t>21</w:t>
            </w:r>
            <w:r w:rsidR="00FF09D1">
              <w:rPr>
                <w:webHidden/>
              </w:rPr>
              <w:fldChar w:fldCharType="end"/>
            </w:r>
          </w:hyperlink>
        </w:p>
        <w:p w14:paraId="246396FB" w14:textId="1F38D843" w:rsidR="00FF09D1" w:rsidRDefault="00000000" w:rsidP="00FF09D1">
          <w:pPr>
            <w:pStyle w:val="TOC1"/>
            <w:rPr>
              <w:rFonts w:eastAsiaTheme="minorEastAsia" w:cstheme="minorBidi"/>
              <w:b w:val="0"/>
              <w:bCs w:val="0"/>
              <w:caps w:val="0"/>
              <w:sz w:val="22"/>
              <w:szCs w:val="22"/>
            </w:rPr>
          </w:pPr>
          <w:hyperlink w:anchor="_Toc103594230" w:history="1">
            <w:r w:rsidR="00FF09D1" w:rsidRPr="00CD4386">
              <w:rPr>
                <w:rStyle w:val="Hyperlink"/>
              </w:rPr>
              <w:t>APPENDIX D – FLOWTRACKER2 SPECIFICATIONS</w:t>
            </w:r>
            <w:r w:rsidR="00FF09D1">
              <w:rPr>
                <w:webHidden/>
              </w:rPr>
              <w:tab/>
            </w:r>
            <w:r w:rsidR="00FF09D1">
              <w:rPr>
                <w:webHidden/>
              </w:rPr>
              <w:fldChar w:fldCharType="begin"/>
            </w:r>
            <w:r w:rsidR="00FF09D1">
              <w:rPr>
                <w:webHidden/>
              </w:rPr>
              <w:instrText xml:space="preserve"> PAGEREF _Toc103594230 \h </w:instrText>
            </w:r>
            <w:r w:rsidR="00FF09D1">
              <w:rPr>
                <w:webHidden/>
              </w:rPr>
            </w:r>
            <w:r w:rsidR="00FF09D1">
              <w:rPr>
                <w:webHidden/>
              </w:rPr>
              <w:fldChar w:fldCharType="separate"/>
            </w:r>
            <w:r w:rsidR="00FF09D1">
              <w:rPr>
                <w:webHidden/>
              </w:rPr>
              <w:t>23</w:t>
            </w:r>
            <w:r w:rsidR="00FF09D1">
              <w:rPr>
                <w:webHidden/>
              </w:rPr>
              <w:fldChar w:fldCharType="end"/>
            </w:r>
          </w:hyperlink>
        </w:p>
        <w:p w14:paraId="1BA3DE2C" w14:textId="5CEFF8C0" w:rsidR="00FF09D1" w:rsidRDefault="00000000">
          <w:pPr>
            <w:pStyle w:val="TOC1"/>
            <w:rPr>
              <w:rFonts w:eastAsiaTheme="minorEastAsia" w:cstheme="minorBidi"/>
              <w:b w:val="0"/>
              <w:bCs w:val="0"/>
              <w:caps w:val="0"/>
              <w:sz w:val="22"/>
              <w:szCs w:val="22"/>
            </w:rPr>
          </w:pPr>
          <w:hyperlink w:anchor="_Toc103594232" w:history="1">
            <w:r w:rsidR="00FF09D1" w:rsidRPr="00CD4386">
              <w:rPr>
                <w:rStyle w:val="Hyperlink"/>
              </w:rPr>
              <w:t>Appendix E – Field FOrms</w:t>
            </w:r>
            <w:r w:rsidR="00FF09D1">
              <w:rPr>
                <w:webHidden/>
              </w:rPr>
              <w:tab/>
            </w:r>
            <w:r w:rsidR="00FF09D1">
              <w:rPr>
                <w:webHidden/>
              </w:rPr>
              <w:fldChar w:fldCharType="begin"/>
            </w:r>
            <w:r w:rsidR="00FF09D1">
              <w:rPr>
                <w:webHidden/>
              </w:rPr>
              <w:instrText xml:space="preserve"> PAGEREF _Toc103594232 \h </w:instrText>
            </w:r>
            <w:r w:rsidR="00FF09D1">
              <w:rPr>
                <w:webHidden/>
              </w:rPr>
            </w:r>
            <w:r w:rsidR="00FF09D1">
              <w:rPr>
                <w:webHidden/>
              </w:rPr>
              <w:fldChar w:fldCharType="separate"/>
            </w:r>
            <w:r w:rsidR="00FF09D1">
              <w:rPr>
                <w:webHidden/>
              </w:rPr>
              <w:t>24</w:t>
            </w:r>
            <w:r w:rsidR="00FF09D1">
              <w:rPr>
                <w:webHidden/>
              </w:rPr>
              <w:fldChar w:fldCharType="end"/>
            </w:r>
          </w:hyperlink>
        </w:p>
        <w:p w14:paraId="788F004B" w14:textId="36DFAA15" w:rsidR="00FF09D1" w:rsidRDefault="00000000">
          <w:pPr>
            <w:pStyle w:val="TOC1"/>
            <w:rPr>
              <w:rFonts w:eastAsiaTheme="minorEastAsia" w:cstheme="minorBidi"/>
              <w:b w:val="0"/>
              <w:bCs w:val="0"/>
              <w:caps w:val="0"/>
              <w:sz w:val="22"/>
              <w:szCs w:val="22"/>
            </w:rPr>
          </w:pPr>
          <w:hyperlink w:anchor="_Toc103594233" w:history="1">
            <w:r w:rsidR="00FF09D1" w:rsidRPr="00CD4386">
              <w:rPr>
                <w:rStyle w:val="Hyperlink"/>
              </w:rPr>
              <w:t>Appendix F – QA/QC Terms and Definitions</w:t>
            </w:r>
            <w:r w:rsidR="00FF09D1">
              <w:rPr>
                <w:webHidden/>
              </w:rPr>
              <w:tab/>
            </w:r>
            <w:r w:rsidR="00FF09D1">
              <w:rPr>
                <w:webHidden/>
              </w:rPr>
              <w:fldChar w:fldCharType="begin"/>
            </w:r>
            <w:r w:rsidR="00FF09D1">
              <w:rPr>
                <w:webHidden/>
              </w:rPr>
              <w:instrText xml:space="preserve"> PAGEREF _Toc103594233 \h </w:instrText>
            </w:r>
            <w:r w:rsidR="00FF09D1">
              <w:rPr>
                <w:webHidden/>
              </w:rPr>
            </w:r>
            <w:r w:rsidR="00FF09D1">
              <w:rPr>
                <w:webHidden/>
              </w:rPr>
              <w:fldChar w:fldCharType="separate"/>
            </w:r>
            <w:r w:rsidR="00FF09D1">
              <w:rPr>
                <w:webHidden/>
              </w:rPr>
              <w:t>30</w:t>
            </w:r>
            <w:r w:rsidR="00FF09D1">
              <w:rPr>
                <w:webHidden/>
              </w:rPr>
              <w:fldChar w:fldCharType="end"/>
            </w:r>
          </w:hyperlink>
        </w:p>
        <w:p w14:paraId="210B33EF" w14:textId="0BCD5FCF" w:rsidR="00FF09D1" w:rsidRDefault="00000000">
          <w:pPr>
            <w:pStyle w:val="TOC1"/>
            <w:rPr>
              <w:rFonts w:eastAsiaTheme="minorEastAsia" w:cstheme="minorBidi"/>
              <w:b w:val="0"/>
              <w:bCs w:val="0"/>
              <w:caps w:val="0"/>
              <w:sz w:val="22"/>
              <w:szCs w:val="22"/>
            </w:rPr>
          </w:pPr>
          <w:hyperlink w:anchor="_Toc103594234" w:history="1">
            <w:r w:rsidR="00FF09D1" w:rsidRPr="00CD4386">
              <w:rPr>
                <w:rStyle w:val="Hyperlink"/>
              </w:rPr>
              <w:t>Appendix G – Quality Control Checklist</w:t>
            </w:r>
            <w:r w:rsidR="00FF09D1">
              <w:rPr>
                <w:webHidden/>
              </w:rPr>
              <w:tab/>
            </w:r>
            <w:r w:rsidR="00FF09D1">
              <w:rPr>
                <w:webHidden/>
              </w:rPr>
              <w:fldChar w:fldCharType="begin"/>
            </w:r>
            <w:r w:rsidR="00FF09D1">
              <w:rPr>
                <w:webHidden/>
              </w:rPr>
              <w:instrText xml:space="preserve"> PAGEREF _Toc103594234 \h </w:instrText>
            </w:r>
            <w:r w:rsidR="00FF09D1">
              <w:rPr>
                <w:webHidden/>
              </w:rPr>
            </w:r>
            <w:r w:rsidR="00FF09D1">
              <w:rPr>
                <w:webHidden/>
              </w:rPr>
              <w:fldChar w:fldCharType="separate"/>
            </w:r>
            <w:r w:rsidR="00FF09D1">
              <w:rPr>
                <w:webHidden/>
              </w:rPr>
              <w:t>33</w:t>
            </w:r>
            <w:r w:rsidR="00FF09D1">
              <w:rPr>
                <w:webHidden/>
              </w:rPr>
              <w:fldChar w:fldCharType="end"/>
            </w:r>
          </w:hyperlink>
        </w:p>
        <w:p w14:paraId="5BE18D39" w14:textId="45D426E0" w:rsidR="00F04062" w:rsidRDefault="007C6D3F" w:rsidP="002E1C65">
          <w:pPr>
            <w:rPr>
              <w:rFonts w:cstheme="minorHAnsi"/>
              <w:b/>
              <w:bCs/>
              <w:noProof/>
              <w:szCs w:val="22"/>
            </w:rPr>
          </w:pPr>
          <w:r w:rsidRPr="00782B6E">
            <w:rPr>
              <w:rFonts w:cstheme="minorHAnsi"/>
              <w:b/>
              <w:bCs/>
              <w:noProof/>
              <w:szCs w:val="22"/>
            </w:rPr>
            <w:fldChar w:fldCharType="end"/>
          </w:r>
        </w:p>
        <w:p w14:paraId="78231FC1" w14:textId="24C6AE36" w:rsidR="002E1C65" w:rsidRDefault="00F04062" w:rsidP="002E1C65">
          <w:pPr>
            <w:sectPr w:rsidR="002E1C65" w:rsidSect="002E1C65">
              <w:pgSz w:w="12240" w:h="15840"/>
              <w:pgMar w:top="1480" w:right="1300" w:bottom="1100" w:left="1340" w:header="720" w:footer="914" w:gutter="0"/>
              <w:pgNumType w:start="1"/>
              <w:cols w:space="720"/>
              <w:docGrid w:linePitch="272"/>
            </w:sectPr>
          </w:pPr>
          <w:r w:rsidRPr="00F04062">
            <w:rPr>
              <w:color w:val="FF0000"/>
            </w:rPr>
            <w:t xml:space="preserve"> </w:t>
          </w:r>
        </w:p>
      </w:sdtContent>
    </w:sdt>
    <w:bookmarkEnd w:id="2" w:displacedByCustomXml="prev"/>
    <w:bookmarkStart w:id="4" w:name="_Toc218694533" w:displacedByCustomXml="prev"/>
    <w:p w14:paraId="5F30B409" w14:textId="50AC6806" w:rsidR="00CA3B6B" w:rsidRDefault="00385CA0" w:rsidP="007670FB">
      <w:pPr>
        <w:pStyle w:val="Heading1"/>
      </w:pPr>
      <w:bookmarkStart w:id="5" w:name="_Toc103594198"/>
      <w:r>
        <w:lastRenderedPageBreak/>
        <w:t xml:space="preserve">1.0 </w:t>
      </w:r>
      <w:r w:rsidR="00CA3B6B">
        <w:t>INTRODUCTION</w:t>
      </w:r>
      <w:bookmarkStart w:id="6" w:name="_Toc218694534"/>
      <w:bookmarkEnd w:id="4"/>
      <w:bookmarkEnd w:id="5"/>
    </w:p>
    <w:p w14:paraId="03ECCB5D" w14:textId="77090354" w:rsidR="00E22243" w:rsidRDefault="00CA3B6B" w:rsidP="007670FB">
      <w:pPr>
        <w:pStyle w:val="Heading2"/>
      </w:pPr>
      <w:bookmarkStart w:id="7" w:name="_Toc103594199"/>
      <w:r>
        <w:t xml:space="preserve">1.1 </w:t>
      </w:r>
      <w:r w:rsidR="00E22243">
        <w:t>Project Overview</w:t>
      </w:r>
      <w:bookmarkEnd w:id="7"/>
    </w:p>
    <w:p w14:paraId="6F8CD82B" w14:textId="77777777" w:rsidR="00F228E0" w:rsidRPr="00F228E0" w:rsidRDefault="00F228E0" w:rsidP="00F228E0">
      <w:pPr>
        <w:rPr>
          <w:rFonts w:cstheme="minorHAnsi"/>
        </w:rPr>
      </w:pPr>
      <w:r w:rsidRPr="00F228E0">
        <w:rPr>
          <w:rFonts w:cstheme="minorHAnsi"/>
        </w:rPr>
        <w:t xml:space="preserve">Bitterroot River Protection Association’s (BRPA) mission is to protect, preserve and enhance the water quality and quantity in the entire Bitterroot River Watershed. As part of that, we are the lead organization   in a community-based water quality monitoring cooperative, called the Bitterroot River Health Check (BRHC), which includes Bitterroot Trout Unlimited, </w:t>
      </w:r>
      <w:proofErr w:type="spellStart"/>
      <w:r w:rsidRPr="00F228E0">
        <w:rPr>
          <w:rFonts w:cstheme="minorHAnsi"/>
        </w:rPr>
        <w:t>Bitterrooters</w:t>
      </w:r>
      <w:proofErr w:type="spellEnd"/>
      <w:r w:rsidRPr="00F228E0">
        <w:rPr>
          <w:rFonts w:cstheme="minorHAnsi"/>
        </w:rPr>
        <w:t xml:space="preserve"> for Planning, and other organizations, local businesses, and individuals. We operate under a Memorandum of Understanding (MOU) out of the Bitterroot College University of Montana, in Hamilton.</w:t>
      </w:r>
    </w:p>
    <w:p w14:paraId="094DE8B4" w14:textId="77777777" w:rsidR="00F228E0" w:rsidRPr="00F228E0" w:rsidRDefault="00F228E0" w:rsidP="00F228E0">
      <w:pPr>
        <w:rPr>
          <w:rFonts w:cstheme="minorHAnsi"/>
        </w:rPr>
      </w:pPr>
    </w:p>
    <w:p w14:paraId="0CE4F744" w14:textId="77777777" w:rsidR="00F228E0" w:rsidRPr="00F228E0" w:rsidRDefault="00F228E0" w:rsidP="00F228E0">
      <w:pPr>
        <w:rPr>
          <w:rFonts w:cstheme="minorHAnsi"/>
        </w:rPr>
      </w:pPr>
      <w:r w:rsidRPr="00F228E0">
        <w:rPr>
          <w:rFonts w:cstheme="minorHAnsi"/>
        </w:rPr>
        <w:t>In 2017, BRHC adopted the stated goal of establishing a system of water quality monitoring sites on the Bitterroot River and its major tributaries to be maintained in perpetuity. It will serve as a grid for assessing the watershed’s health by providing baseline data from across the watershed and can be used in assessing impacts of the landscape management projects currently under way in the watershed and the ones planned. The effort to establish this network of sampling sites has been proceeding in phases.</w:t>
      </w:r>
    </w:p>
    <w:p w14:paraId="46EEB62F" w14:textId="77777777" w:rsidR="00F228E0" w:rsidRPr="00F228E0" w:rsidRDefault="00F228E0" w:rsidP="00F228E0">
      <w:pPr>
        <w:rPr>
          <w:rFonts w:cstheme="minorHAnsi"/>
        </w:rPr>
      </w:pPr>
    </w:p>
    <w:p w14:paraId="4ECFF1AE" w14:textId="77777777" w:rsidR="00F228E0" w:rsidRPr="00F228E0" w:rsidRDefault="00F228E0" w:rsidP="00F228E0">
      <w:pPr>
        <w:rPr>
          <w:rFonts w:cstheme="minorHAnsi"/>
        </w:rPr>
      </w:pPr>
      <w:r w:rsidRPr="0071762B">
        <w:rPr>
          <w:rFonts w:cstheme="minorHAnsi"/>
          <w:b/>
          <w:bCs/>
        </w:rPr>
        <w:t>PHASE 1</w:t>
      </w:r>
      <w:r w:rsidRPr="00F228E0">
        <w:rPr>
          <w:rFonts w:cstheme="minorHAnsi"/>
        </w:rPr>
        <w:t xml:space="preserve">: The Bitterroot River Mainstem project has led to the establishment of six sites on the river, five of which are now included in Montana Department of Environmental Quality (DEQ) </w:t>
      </w:r>
      <w:proofErr w:type="gramStart"/>
      <w:r w:rsidRPr="00F228E0">
        <w:rPr>
          <w:rFonts w:cstheme="minorHAnsi"/>
        </w:rPr>
        <w:t>20 year</w:t>
      </w:r>
      <w:proofErr w:type="gramEnd"/>
      <w:r w:rsidRPr="00F228E0">
        <w:rPr>
          <w:rFonts w:cstheme="minorHAnsi"/>
        </w:rPr>
        <w:t xml:space="preserve"> plan for long term monitoring in the Bitterroot.</w:t>
      </w:r>
    </w:p>
    <w:p w14:paraId="1A777A6D" w14:textId="77777777" w:rsidR="00F228E0" w:rsidRPr="00F228E0" w:rsidRDefault="00F228E0" w:rsidP="00F228E0">
      <w:pPr>
        <w:rPr>
          <w:rFonts w:cstheme="minorHAnsi"/>
        </w:rPr>
      </w:pPr>
    </w:p>
    <w:p w14:paraId="74A075BF" w14:textId="77777777" w:rsidR="00F228E0" w:rsidRPr="00F228E0" w:rsidRDefault="00F228E0" w:rsidP="00F228E0">
      <w:pPr>
        <w:rPr>
          <w:rFonts w:cstheme="minorHAnsi"/>
        </w:rPr>
      </w:pPr>
      <w:r w:rsidRPr="0071762B">
        <w:rPr>
          <w:rFonts w:cstheme="minorHAnsi"/>
          <w:b/>
          <w:bCs/>
        </w:rPr>
        <w:t>PHASE 2</w:t>
      </w:r>
      <w:r w:rsidRPr="00F228E0">
        <w:rPr>
          <w:rFonts w:cstheme="minorHAnsi"/>
        </w:rPr>
        <w:t xml:space="preserve">: The Sapphire Front Project was initiated in 2018 as a logical extension of the mainstem monitoring, especially in relation to nutrients (see </w:t>
      </w:r>
      <w:r w:rsidRPr="0071762B">
        <w:rPr>
          <w:rFonts w:cstheme="minorHAnsi"/>
          <w:b/>
          <w:bCs/>
        </w:rPr>
        <w:t>Appendix A</w:t>
      </w:r>
      <w:r w:rsidRPr="00F228E0">
        <w:rPr>
          <w:rFonts w:cstheme="minorHAnsi"/>
        </w:rPr>
        <w:t>). Data has been collected annually since that time and last year (2021) we were awarded two grants covering laboratory analysis costs. We are hoping to do so again this season with potential financial support from DEQ lab analysis funding and potential funding from the Flathead Lake Biological Station (FLBS) Monitoring Montana Waters fund or other funding sources.</w:t>
      </w:r>
    </w:p>
    <w:p w14:paraId="4AD20B89" w14:textId="77777777" w:rsidR="00F228E0" w:rsidRPr="00F228E0" w:rsidRDefault="00F228E0" w:rsidP="00F228E0">
      <w:pPr>
        <w:rPr>
          <w:rFonts w:cstheme="minorHAnsi"/>
        </w:rPr>
      </w:pPr>
    </w:p>
    <w:p w14:paraId="77115704" w14:textId="7B5ADAD2" w:rsidR="00F228E0" w:rsidRPr="00F228E0" w:rsidRDefault="00F228E0" w:rsidP="00F228E0">
      <w:pPr>
        <w:rPr>
          <w:rFonts w:cstheme="minorHAnsi"/>
        </w:rPr>
      </w:pPr>
      <w:r w:rsidRPr="0071762B">
        <w:rPr>
          <w:rFonts w:cstheme="minorHAnsi"/>
          <w:b/>
          <w:bCs/>
        </w:rPr>
        <w:t>PHASE 3</w:t>
      </w:r>
      <w:r w:rsidRPr="00F228E0">
        <w:rPr>
          <w:rFonts w:cstheme="minorHAnsi"/>
        </w:rPr>
        <w:t xml:space="preserve">: The Bitterroot Front Project is a landscape scale project proposed by the Bitterroot National Forest covering the entire westside of the valley from Darby to Lolo. BRPA has recently signed an MOU with the Bitterroot National Forest to help establish a set of long-term water quality monitoring sites in </w:t>
      </w:r>
      <w:r w:rsidR="004D65D1" w:rsidRPr="00F228E0">
        <w:rPr>
          <w:rFonts w:cstheme="minorHAnsi"/>
        </w:rPr>
        <w:t>the project</w:t>
      </w:r>
      <w:r w:rsidRPr="00F228E0">
        <w:rPr>
          <w:rFonts w:cstheme="minorHAnsi"/>
        </w:rPr>
        <w:t xml:space="preserve"> area. This is all in the pre-planning stages but is also moving towards some defined projects within the area which may be conducted under the National Environmental Policy Act (NEPA) </w:t>
      </w:r>
      <w:proofErr w:type="gramStart"/>
      <w:r w:rsidRPr="00F228E0">
        <w:rPr>
          <w:rFonts w:cstheme="minorHAnsi"/>
        </w:rPr>
        <w:t>in the near future</w:t>
      </w:r>
      <w:proofErr w:type="gramEnd"/>
      <w:r w:rsidRPr="00F228E0">
        <w:rPr>
          <w:rFonts w:cstheme="minorHAnsi"/>
        </w:rPr>
        <w:t>. We plan on working closely with DEQ on the water quality sampling protocols we employ and with the Department of Natural Resources and Conservation (DNRC) on the protocols for collecting flow measurements. We are also partnering with Dr. Payton Gardner, Assistant Professor of Hydrogeology at the University of Montana whose team (1 postdoc and two graduate students), helped in installation of gages and pressure transducers at sampling sites on three streams on the Bitterroot Front in 2021.</w:t>
      </w:r>
    </w:p>
    <w:p w14:paraId="6F4422E5" w14:textId="77777777" w:rsidR="00F228E0" w:rsidRPr="00F228E0" w:rsidRDefault="00F228E0" w:rsidP="00F228E0">
      <w:pPr>
        <w:rPr>
          <w:rFonts w:cstheme="minorHAnsi"/>
        </w:rPr>
      </w:pPr>
    </w:p>
    <w:p w14:paraId="79D64090" w14:textId="23FBA181" w:rsidR="00A1653C" w:rsidRPr="00F228E0" w:rsidRDefault="00F228E0" w:rsidP="00F228E0">
      <w:pPr>
        <w:rPr>
          <w:rFonts w:cstheme="minorHAnsi"/>
        </w:rPr>
      </w:pPr>
      <w:r w:rsidRPr="00F228E0">
        <w:rPr>
          <w:rFonts w:cstheme="minorHAnsi"/>
        </w:rPr>
        <w:t xml:space="preserve">A budget table for laboratory analytical costs on the Sapphire Front Project is included in </w:t>
      </w:r>
      <w:r w:rsidRPr="0071762B">
        <w:rPr>
          <w:rFonts w:cstheme="minorHAnsi"/>
          <w:b/>
          <w:bCs/>
        </w:rPr>
        <w:t>Appendix B</w:t>
      </w:r>
      <w:r w:rsidRPr="00F228E0">
        <w:rPr>
          <w:rFonts w:cstheme="minorHAnsi"/>
        </w:rPr>
        <w:t>.</w:t>
      </w:r>
    </w:p>
    <w:p w14:paraId="099971AB" w14:textId="6F148511" w:rsidR="00804E31" w:rsidRPr="00CA3B6B" w:rsidRDefault="00E22243" w:rsidP="007670FB">
      <w:pPr>
        <w:pStyle w:val="Heading2"/>
      </w:pPr>
      <w:bookmarkStart w:id="8" w:name="_Toc103594200"/>
      <w:r>
        <w:t xml:space="preserve">1.2 </w:t>
      </w:r>
      <w:r w:rsidR="00CA3B6B">
        <w:t>P</w:t>
      </w:r>
      <w:r w:rsidR="00997346" w:rsidRPr="00CA3B6B">
        <w:t xml:space="preserve">roject Area </w:t>
      </w:r>
      <w:bookmarkEnd w:id="6"/>
      <w:r w:rsidR="00997346" w:rsidRPr="00CA3B6B">
        <w:t>Overview</w:t>
      </w:r>
      <w:bookmarkEnd w:id="8"/>
    </w:p>
    <w:p w14:paraId="54F41E45" w14:textId="10CB26DF" w:rsidR="0071762B" w:rsidRDefault="0071762B" w:rsidP="0071762B">
      <w:pPr>
        <w:spacing w:after="60"/>
        <w:rPr>
          <w:rFonts w:cstheme="minorHAnsi"/>
        </w:rPr>
      </w:pPr>
      <w:r w:rsidRPr="0071762B">
        <w:rPr>
          <w:rFonts w:cstheme="minorHAnsi"/>
        </w:rPr>
        <w:t xml:space="preserve">The 2022 Sapphire Front Project involves collecting water quality samples and taking flow measurements on six streams that flow into the Bitterroot River from out of the Sapphire Mountains. This includes Rye Creek, North Rye Creek, </w:t>
      </w:r>
      <w:proofErr w:type="spellStart"/>
      <w:r w:rsidRPr="0071762B">
        <w:rPr>
          <w:rFonts w:cstheme="minorHAnsi"/>
        </w:rPr>
        <w:t>Skalkaho</w:t>
      </w:r>
      <w:proofErr w:type="spellEnd"/>
      <w:r w:rsidRPr="0071762B">
        <w:rPr>
          <w:rFonts w:cstheme="minorHAnsi"/>
        </w:rPr>
        <w:t xml:space="preserve"> Creek, Willow Creek, North Burnt Fork Creek, and Three Mile Creek. Each of these streams flows out of Bitterroot National Forest land and passes through private land with mixed </w:t>
      </w:r>
      <w:r w:rsidRPr="0071762B">
        <w:rPr>
          <w:rFonts w:cstheme="minorHAnsi"/>
        </w:rPr>
        <w:lastRenderedPageBreak/>
        <w:t>agricultural and residential development before discharging into the Bitterroot River. These sites were all sampled in 2021 and will be sampled again in 2022.</w:t>
      </w:r>
    </w:p>
    <w:p w14:paraId="5C9EFD1F" w14:textId="77777777" w:rsidR="0071762B" w:rsidRPr="0071762B" w:rsidRDefault="0071762B" w:rsidP="0071762B">
      <w:pPr>
        <w:spacing w:after="60"/>
        <w:rPr>
          <w:rFonts w:cstheme="minorHAnsi"/>
        </w:rPr>
      </w:pPr>
    </w:p>
    <w:p w14:paraId="343A200C" w14:textId="77777777" w:rsidR="0071762B" w:rsidRPr="0071762B" w:rsidRDefault="0071762B" w:rsidP="0071762B">
      <w:pPr>
        <w:spacing w:after="60"/>
        <w:rPr>
          <w:rFonts w:cstheme="minorHAnsi"/>
        </w:rPr>
      </w:pPr>
      <w:proofErr w:type="gramStart"/>
      <w:r w:rsidRPr="0071762B">
        <w:rPr>
          <w:rFonts w:cstheme="minorHAnsi"/>
        </w:rPr>
        <w:t>All of</w:t>
      </w:r>
      <w:proofErr w:type="gramEnd"/>
      <w:r w:rsidRPr="0071762B">
        <w:rPr>
          <w:rFonts w:cstheme="minorHAnsi"/>
        </w:rPr>
        <w:t xml:space="preserve"> these streams have been listed for some type of impairment or multiple impairments in the 2014 Bitterroot Total Maximum Daily Loads (TMDL). Impairments vary for individual streams but include sedimentation, nutrients, temperature, low flow alterations, and alteration in stream-side or littoral vegetation (see </w:t>
      </w:r>
      <w:r w:rsidRPr="0071762B">
        <w:rPr>
          <w:rFonts w:cstheme="minorHAnsi"/>
          <w:b/>
          <w:bCs/>
        </w:rPr>
        <w:t>Table 1</w:t>
      </w:r>
      <w:r w:rsidRPr="0071762B">
        <w:rPr>
          <w:rFonts w:cstheme="minorHAnsi"/>
        </w:rPr>
        <w:t>).</w:t>
      </w:r>
    </w:p>
    <w:p w14:paraId="34EC442D" w14:textId="77777777" w:rsidR="0071762B" w:rsidRPr="0071762B" w:rsidRDefault="0071762B" w:rsidP="0071762B">
      <w:pPr>
        <w:spacing w:after="60"/>
        <w:rPr>
          <w:rFonts w:cstheme="minorHAnsi"/>
        </w:rPr>
      </w:pPr>
    </w:p>
    <w:p w14:paraId="620B919C" w14:textId="668757BE" w:rsidR="00E22243" w:rsidRPr="0071762B" w:rsidRDefault="0071762B" w:rsidP="0071762B">
      <w:pPr>
        <w:spacing w:after="60"/>
        <w:rPr>
          <w:rFonts w:cstheme="minorHAnsi"/>
          <w:b/>
          <w:bCs/>
        </w:rPr>
      </w:pPr>
      <w:r w:rsidRPr="0071762B">
        <w:rPr>
          <w:rFonts w:cstheme="minorHAnsi"/>
          <w:b/>
          <w:bCs/>
        </w:rPr>
        <w:t>Table 1. List of streams and documented impairments from the Clean Water Act Information Center (CWAIC).</w:t>
      </w:r>
    </w:p>
    <w:p w14:paraId="1372471C" w14:textId="43DC9015" w:rsidR="00E5092A" w:rsidRDefault="0071762B" w:rsidP="00B06732">
      <w:pPr>
        <w:rPr>
          <w:color w:val="FF0000"/>
        </w:rPr>
      </w:pPr>
      <w:r>
        <w:rPr>
          <w:noProof/>
          <w:color w:val="FF0000"/>
        </w:rPr>
        <w:drawing>
          <wp:inline distT="0" distB="0" distL="0" distR="0" wp14:anchorId="26A8012A" wp14:editId="2449122C">
            <wp:extent cx="5840730" cy="944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730" cy="944880"/>
                    </a:xfrm>
                    <a:prstGeom prst="rect">
                      <a:avLst/>
                    </a:prstGeom>
                    <a:noFill/>
                  </pic:spPr>
                </pic:pic>
              </a:graphicData>
            </a:graphic>
          </wp:inline>
        </w:drawing>
      </w:r>
    </w:p>
    <w:p w14:paraId="7F9046C6" w14:textId="397314F8" w:rsidR="0071762B" w:rsidRDefault="0071762B" w:rsidP="00B06732">
      <w:pPr>
        <w:rPr>
          <w:color w:val="FF0000"/>
        </w:rPr>
      </w:pPr>
    </w:p>
    <w:p w14:paraId="0EF841F1" w14:textId="0D238DCE" w:rsidR="0071762B" w:rsidRDefault="0071762B" w:rsidP="00B06732">
      <w:pPr>
        <w:rPr>
          <w:color w:val="FF0000"/>
        </w:rPr>
      </w:pPr>
      <w:r>
        <w:rPr>
          <w:noProof/>
          <w:color w:val="FF0000"/>
        </w:rPr>
        <w:drawing>
          <wp:inline distT="0" distB="0" distL="0" distR="0" wp14:anchorId="25365D77" wp14:editId="101F7CFC">
            <wp:extent cx="5828030" cy="6521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30" cy="652145"/>
                    </a:xfrm>
                    <a:prstGeom prst="rect">
                      <a:avLst/>
                    </a:prstGeom>
                    <a:noFill/>
                  </pic:spPr>
                </pic:pic>
              </a:graphicData>
            </a:graphic>
          </wp:inline>
        </w:drawing>
      </w:r>
    </w:p>
    <w:p w14:paraId="2803CD56" w14:textId="11B4EE7C" w:rsidR="0071762B" w:rsidRDefault="0071762B" w:rsidP="00B06732">
      <w:pPr>
        <w:rPr>
          <w:color w:val="FF0000"/>
        </w:rPr>
      </w:pPr>
    </w:p>
    <w:p w14:paraId="652DC1F8" w14:textId="6AC95AA4" w:rsidR="0071762B" w:rsidRDefault="0071762B" w:rsidP="00B06732">
      <w:pPr>
        <w:rPr>
          <w:color w:val="FF0000"/>
        </w:rPr>
      </w:pPr>
      <w:r>
        <w:rPr>
          <w:noProof/>
          <w:color w:val="FF0000"/>
        </w:rPr>
        <w:drawing>
          <wp:inline distT="0" distB="0" distL="0" distR="0" wp14:anchorId="2EAA9DD9" wp14:editId="558B10E7">
            <wp:extent cx="5858510" cy="5975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510" cy="597535"/>
                    </a:xfrm>
                    <a:prstGeom prst="rect">
                      <a:avLst/>
                    </a:prstGeom>
                    <a:noFill/>
                  </pic:spPr>
                </pic:pic>
              </a:graphicData>
            </a:graphic>
          </wp:inline>
        </w:drawing>
      </w:r>
    </w:p>
    <w:p w14:paraId="49A7257C" w14:textId="3D2B2956" w:rsidR="0071762B" w:rsidRDefault="0071762B" w:rsidP="00B06732">
      <w:pPr>
        <w:rPr>
          <w:color w:val="FF0000"/>
        </w:rPr>
      </w:pPr>
    </w:p>
    <w:p w14:paraId="3BDDA860" w14:textId="5B755F3A" w:rsidR="0071762B" w:rsidRDefault="0071762B" w:rsidP="00B06732">
      <w:pPr>
        <w:rPr>
          <w:color w:val="FF0000"/>
        </w:rPr>
      </w:pPr>
      <w:r>
        <w:rPr>
          <w:noProof/>
          <w:color w:val="FF0000"/>
        </w:rPr>
        <w:drawing>
          <wp:inline distT="0" distB="0" distL="0" distR="0" wp14:anchorId="4E451F1C" wp14:editId="1603317E">
            <wp:extent cx="5871210" cy="408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210" cy="408305"/>
                    </a:xfrm>
                    <a:prstGeom prst="rect">
                      <a:avLst/>
                    </a:prstGeom>
                    <a:noFill/>
                  </pic:spPr>
                </pic:pic>
              </a:graphicData>
            </a:graphic>
          </wp:inline>
        </w:drawing>
      </w:r>
    </w:p>
    <w:p w14:paraId="40D31AF2" w14:textId="6895AEB0" w:rsidR="0071762B" w:rsidRDefault="0071762B" w:rsidP="00B06732">
      <w:pPr>
        <w:rPr>
          <w:color w:val="FF0000"/>
        </w:rPr>
      </w:pPr>
    </w:p>
    <w:p w14:paraId="515B7F83" w14:textId="39BDF1B4" w:rsidR="0071762B" w:rsidRDefault="0071762B" w:rsidP="00B06732">
      <w:pPr>
        <w:rPr>
          <w:color w:val="FF0000"/>
        </w:rPr>
      </w:pPr>
      <w:r>
        <w:rPr>
          <w:noProof/>
          <w:color w:val="FF0000"/>
        </w:rPr>
        <w:drawing>
          <wp:inline distT="0" distB="0" distL="0" distR="0" wp14:anchorId="456E9019" wp14:editId="70778468">
            <wp:extent cx="5858510" cy="8839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8510" cy="883920"/>
                    </a:xfrm>
                    <a:prstGeom prst="rect">
                      <a:avLst/>
                    </a:prstGeom>
                    <a:noFill/>
                  </pic:spPr>
                </pic:pic>
              </a:graphicData>
            </a:graphic>
          </wp:inline>
        </w:drawing>
      </w:r>
    </w:p>
    <w:p w14:paraId="46EE6626" w14:textId="1DB8DB8C" w:rsidR="0071762B" w:rsidRDefault="0071762B" w:rsidP="00B06732">
      <w:pPr>
        <w:rPr>
          <w:color w:val="FF0000"/>
        </w:rPr>
      </w:pPr>
    </w:p>
    <w:p w14:paraId="1BF1E2F9" w14:textId="4C045E4B" w:rsidR="0071762B" w:rsidRPr="0071762B" w:rsidRDefault="0071762B" w:rsidP="0071762B">
      <w:r w:rsidRPr="0071762B">
        <w:t xml:space="preserve">All these streams were monitored in the past by Will McDowell as part of the Tri-State Water Quality Council’s (TSWQC) work in the Bitterroot. They were also sampled by DEQ for TMDL purposes (MT DEQ &amp; USEPA 2014). Three of them, Rye Creek, </w:t>
      </w:r>
      <w:proofErr w:type="spellStart"/>
      <w:r w:rsidRPr="0071762B">
        <w:t>Skalkaho</w:t>
      </w:r>
      <w:proofErr w:type="spellEnd"/>
      <w:r w:rsidRPr="0071762B">
        <w:t xml:space="preserve"> Creek, and Burnt Fork Creek are identified as priorities in the Bitterroot Water Forum’s 2020 Bitterroot Watershed Restoration Plan on the list for potential restoration projects.</w:t>
      </w:r>
    </w:p>
    <w:p w14:paraId="299D2427" w14:textId="77777777" w:rsidR="0071762B" w:rsidRPr="0071762B" w:rsidRDefault="0071762B" w:rsidP="0071762B"/>
    <w:p w14:paraId="57CB5BC1" w14:textId="17A965EC" w:rsidR="0071762B" w:rsidRDefault="0071762B" w:rsidP="0071762B">
      <w:r w:rsidRPr="0071762B">
        <w:t xml:space="preserve">An assessment of available water quality data on nutrients in the Bitterroot was done prior to initiating the project (see </w:t>
      </w:r>
      <w:r w:rsidRPr="0071762B">
        <w:rPr>
          <w:b/>
          <w:bCs/>
        </w:rPr>
        <w:t>Appendix C</w:t>
      </w:r>
      <w:r w:rsidRPr="0071762B">
        <w:t xml:space="preserve"> and </w:t>
      </w:r>
      <w:r w:rsidRPr="0071762B">
        <w:rPr>
          <w:b/>
          <w:bCs/>
        </w:rPr>
        <w:t>Appendix D</w:t>
      </w:r>
      <w:r w:rsidRPr="0071762B">
        <w:t>).</w:t>
      </w:r>
    </w:p>
    <w:p w14:paraId="58B7C744" w14:textId="62799DD7" w:rsidR="0071762B" w:rsidRDefault="0071762B" w:rsidP="0071762B"/>
    <w:p w14:paraId="6EA939D0" w14:textId="4DA33273" w:rsidR="0071762B" w:rsidRDefault="0071762B" w:rsidP="0071762B">
      <w:r>
        <w:rPr>
          <w:noProof/>
        </w:rPr>
        <w:lastRenderedPageBreak/>
        <w:drawing>
          <wp:inline distT="0" distB="0" distL="0" distR="0" wp14:anchorId="32C90973" wp14:editId="657C4AF4">
            <wp:extent cx="2728747" cy="4387977"/>
            <wp:effectExtent l="0" t="0" r="0" b="0"/>
            <wp:docPr id="13" name="image7.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747" cy="4387977"/>
                    </a:xfrm>
                    <a:prstGeom prst="rect">
                      <a:avLst/>
                    </a:prstGeom>
                  </pic:spPr>
                </pic:pic>
              </a:graphicData>
            </a:graphic>
          </wp:inline>
        </w:drawing>
      </w:r>
    </w:p>
    <w:p w14:paraId="08D34251" w14:textId="014647E9" w:rsidR="0071762B" w:rsidRPr="0071762B" w:rsidRDefault="0071762B" w:rsidP="0071762B">
      <w:pPr>
        <w:rPr>
          <w:b/>
          <w:bCs/>
        </w:rPr>
      </w:pPr>
      <w:r w:rsidRPr="0071762B">
        <w:rPr>
          <w:b/>
          <w:bCs/>
        </w:rPr>
        <w:t>Figure 1. Map of sample locations for the Sapphire Front Project in the Bitterroot watershed</w:t>
      </w:r>
    </w:p>
    <w:p w14:paraId="46D32756" w14:textId="44835E6C" w:rsidR="00826EE0" w:rsidRPr="00CA3B6B" w:rsidRDefault="00826EE0" w:rsidP="00826EE0">
      <w:pPr>
        <w:pStyle w:val="Heading2"/>
      </w:pPr>
      <w:bookmarkStart w:id="9" w:name="_Toc103594201"/>
      <w:bookmarkStart w:id="10" w:name="_Toc218694536"/>
      <w:bookmarkStart w:id="11" w:name="_Toc67755737"/>
      <w:bookmarkEnd w:id="3"/>
      <w:r>
        <w:t>1.3 Project Team and Responsibilities</w:t>
      </w:r>
      <w:bookmarkEnd w:id="9"/>
    </w:p>
    <w:p w14:paraId="7A70211A" w14:textId="77777777" w:rsidR="003F2354" w:rsidRPr="003F2354" w:rsidRDefault="003F2354" w:rsidP="003F2354">
      <w:pPr>
        <w:rPr>
          <w:rFonts w:cstheme="minorHAnsi"/>
          <w:szCs w:val="22"/>
        </w:rPr>
      </w:pPr>
      <w:r w:rsidRPr="003F2354">
        <w:rPr>
          <w:rFonts w:cstheme="minorHAnsi"/>
          <w:szCs w:val="22"/>
        </w:rPr>
        <w:t>Although the Project Leader has ultimate responsibility for the following roles initially, once the volunteers   are assembled and committed for the season some roles and responsibilities may be delegated to other individuals, such as lab coordination, shipping and delivering, etc. It is possible that the uploading of data may be contracted out.</w:t>
      </w:r>
    </w:p>
    <w:p w14:paraId="3AB2DF5A" w14:textId="77777777" w:rsidR="003F2354" w:rsidRPr="003F2354" w:rsidRDefault="003F2354" w:rsidP="003F2354">
      <w:pPr>
        <w:rPr>
          <w:rFonts w:cstheme="minorHAnsi"/>
          <w:szCs w:val="22"/>
        </w:rPr>
      </w:pPr>
    </w:p>
    <w:p w14:paraId="7B2F51BD" w14:textId="77777777" w:rsidR="003F2354" w:rsidRPr="003F2354" w:rsidRDefault="003F2354" w:rsidP="003F2354">
      <w:pPr>
        <w:rPr>
          <w:rFonts w:cstheme="minorHAnsi"/>
          <w:szCs w:val="22"/>
        </w:rPr>
      </w:pPr>
      <w:r w:rsidRPr="003F2354">
        <w:rPr>
          <w:rFonts w:cstheme="minorHAnsi"/>
          <w:szCs w:val="22"/>
        </w:rPr>
        <w:t>Project Leader Michael Howell (bitterrootriverprotection@gmail.com) is responsible for the following tasks:</w:t>
      </w:r>
    </w:p>
    <w:p w14:paraId="28EECA0E" w14:textId="77777777" w:rsidR="003F2354" w:rsidRDefault="003F2354" w:rsidP="003F2354">
      <w:pPr>
        <w:pStyle w:val="ListParagraph"/>
        <w:numPr>
          <w:ilvl w:val="0"/>
          <w:numId w:val="19"/>
        </w:numPr>
        <w:rPr>
          <w:rFonts w:cstheme="minorHAnsi"/>
        </w:rPr>
      </w:pPr>
      <w:r w:rsidRPr="003F2354">
        <w:rPr>
          <w:rFonts w:cstheme="minorHAnsi"/>
        </w:rPr>
        <w:t>Developing a Sampling and Analysis Plan (SAP)</w:t>
      </w:r>
    </w:p>
    <w:p w14:paraId="15587CA5" w14:textId="77777777" w:rsidR="003F2354" w:rsidRDefault="003F2354" w:rsidP="003F2354">
      <w:pPr>
        <w:pStyle w:val="ListParagraph"/>
        <w:numPr>
          <w:ilvl w:val="0"/>
          <w:numId w:val="19"/>
        </w:numPr>
        <w:rPr>
          <w:rFonts w:cstheme="minorHAnsi"/>
        </w:rPr>
      </w:pPr>
      <w:r w:rsidRPr="003F2354">
        <w:rPr>
          <w:rFonts w:cstheme="minorHAnsi"/>
        </w:rPr>
        <w:t>Overseeing monitoring personnel</w:t>
      </w:r>
    </w:p>
    <w:p w14:paraId="166AECF1" w14:textId="77777777" w:rsidR="003F2354" w:rsidRDefault="003F2354" w:rsidP="003F2354">
      <w:pPr>
        <w:pStyle w:val="ListParagraph"/>
        <w:numPr>
          <w:ilvl w:val="0"/>
          <w:numId w:val="19"/>
        </w:numPr>
        <w:rPr>
          <w:rFonts w:cstheme="minorHAnsi"/>
        </w:rPr>
      </w:pPr>
      <w:r w:rsidRPr="003F2354">
        <w:rPr>
          <w:rFonts w:cstheme="minorHAnsi"/>
        </w:rPr>
        <w:t>Training monitoring personnel</w:t>
      </w:r>
    </w:p>
    <w:p w14:paraId="5E9AC7FD" w14:textId="77777777" w:rsidR="003F2354" w:rsidRDefault="003F2354" w:rsidP="003F2354">
      <w:pPr>
        <w:pStyle w:val="ListParagraph"/>
        <w:numPr>
          <w:ilvl w:val="0"/>
          <w:numId w:val="19"/>
        </w:numPr>
        <w:rPr>
          <w:rFonts w:cstheme="minorHAnsi"/>
        </w:rPr>
      </w:pPr>
      <w:r w:rsidRPr="003F2354">
        <w:rPr>
          <w:rFonts w:cstheme="minorHAnsi"/>
        </w:rPr>
        <w:t>Reviewing field forms</w:t>
      </w:r>
    </w:p>
    <w:p w14:paraId="32DABDBF" w14:textId="77777777" w:rsidR="003F2354" w:rsidRDefault="003F2354" w:rsidP="003F2354">
      <w:pPr>
        <w:pStyle w:val="ListParagraph"/>
        <w:numPr>
          <w:ilvl w:val="0"/>
          <w:numId w:val="19"/>
        </w:numPr>
        <w:rPr>
          <w:rFonts w:cstheme="minorHAnsi"/>
        </w:rPr>
      </w:pPr>
      <w:r w:rsidRPr="003F2354">
        <w:rPr>
          <w:rFonts w:cstheme="minorHAnsi"/>
        </w:rPr>
        <w:t>Lab coordination (</w:t>
      </w:r>
      <w:proofErr w:type="spellStart"/>
      <w:r w:rsidRPr="003F2354">
        <w:rPr>
          <w:rFonts w:cstheme="minorHAnsi"/>
        </w:rPr>
        <w:t>e.g</w:t>
      </w:r>
      <w:proofErr w:type="spellEnd"/>
      <w:r w:rsidRPr="003F2354">
        <w:rPr>
          <w:rFonts w:cstheme="minorHAnsi"/>
        </w:rPr>
        <w:t>, bottle orders, shipping, notifications, lab EDDS)</w:t>
      </w:r>
    </w:p>
    <w:p w14:paraId="5FABB790" w14:textId="77777777" w:rsidR="003F2354" w:rsidRDefault="003F2354" w:rsidP="003F2354">
      <w:pPr>
        <w:pStyle w:val="ListParagraph"/>
        <w:numPr>
          <w:ilvl w:val="0"/>
          <w:numId w:val="19"/>
        </w:numPr>
        <w:rPr>
          <w:rFonts w:cstheme="minorHAnsi"/>
        </w:rPr>
      </w:pPr>
      <w:r w:rsidRPr="003F2354">
        <w:rPr>
          <w:rFonts w:cstheme="minorHAnsi"/>
        </w:rPr>
        <w:t>Shipping samples to lab</w:t>
      </w:r>
    </w:p>
    <w:p w14:paraId="3C91F217" w14:textId="77777777" w:rsidR="003F2354" w:rsidRDefault="003F2354" w:rsidP="003F2354">
      <w:pPr>
        <w:pStyle w:val="ListParagraph"/>
        <w:numPr>
          <w:ilvl w:val="0"/>
          <w:numId w:val="19"/>
        </w:numPr>
        <w:rPr>
          <w:rFonts w:cstheme="minorHAnsi"/>
        </w:rPr>
      </w:pPr>
      <w:r w:rsidRPr="003F2354">
        <w:rPr>
          <w:rFonts w:cstheme="minorHAnsi"/>
        </w:rPr>
        <w:t>Reviewing data quality</w:t>
      </w:r>
    </w:p>
    <w:p w14:paraId="3F0780F1" w14:textId="77777777" w:rsidR="003F2354" w:rsidRDefault="003F2354" w:rsidP="003F2354">
      <w:pPr>
        <w:pStyle w:val="ListParagraph"/>
        <w:numPr>
          <w:ilvl w:val="0"/>
          <w:numId w:val="19"/>
        </w:numPr>
        <w:rPr>
          <w:rFonts w:cstheme="minorHAnsi"/>
        </w:rPr>
      </w:pPr>
      <w:r w:rsidRPr="003F2354">
        <w:rPr>
          <w:rFonts w:cstheme="minorHAnsi"/>
        </w:rPr>
        <w:t>Uploading data into MT-eWQX database</w:t>
      </w:r>
    </w:p>
    <w:p w14:paraId="5C09B673" w14:textId="2B7D09C4" w:rsidR="00826EE0" w:rsidRPr="003F2354" w:rsidRDefault="003F2354" w:rsidP="00826EE0">
      <w:pPr>
        <w:pStyle w:val="ListParagraph"/>
        <w:numPr>
          <w:ilvl w:val="0"/>
          <w:numId w:val="19"/>
        </w:numPr>
        <w:rPr>
          <w:rFonts w:cstheme="minorHAnsi"/>
        </w:rPr>
      </w:pPr>
      <w:r w:rsidRPr="003F2354">
        <w:rPr>
          <w:rFonts w:cstheme="minorHAnsi"/>
        </w:rPr>
        <w:t>Writing final report</w:t>
      </w:r>
    </w:p>
    <w:p w14:paraId="7BA93BEE" w14:textId="39F473FA" w:rsidR="00826EE0" w:rsidRPr="000749CA" w:rsidRDefault="00826EE0" w:rsidP="00826EE0">
      <w:pPr>
        <w:rPr>
          <w:rFonts w:cstheme="minorHAnsi"/>
          <w:b/>
          <w:szCs w:val="22"/>
        </w:rPr>
      </w:pPr>
      <w:r w:rsidRPr="000749CA">
        <w:rPr>
          <w:rFonts w:cstheme="minorHAnsi"/>
          <w:b/>
          <w:szCs w:val="22"/>
        </w:rPr>
        <w:lastRenderedPageBreak/>
        <w:t xml:space="preserve">Table </w:t>
      </w:r>
      <w:r w:rsidR="00D94EE0">
        <w:rPr>
          <w:rFonts w:cstheme="minorHAnsi"/>
          <w:b/>
          <w:szCs w:val="22"/>
        </w:rPr>
        <w:t>2</w:t>
      </w:r>
      <w:r>
        <w:rPr>
          <w:rFonts w:cstheme="minorHAnsi"/>
          <w:b/>
          <w:szCs w:val="22"/>
        </w:rPr>
        <w:t>.</w:t>
      </w:r>
      <w:r w:rsidRPr="000749CA">
        <w:rPr>
          <w:rFonts w:cstheme="minorHAnsi"/>
          <w:b/>
          <w:szCs w:val="22"/>
        </w:rPr>
        <w:t xml:space="preserve"> Project Team Roles and Responsibilities</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3"/>
        <w:gridCol w:w="1261"/>
        <w:gridCol w:w="3627"/>
        <w:gridCol w:w="2781"/>
      </w:tblGrid>
      <w:tr w:rsidR="003F2354" w:rsidRPr="003F2354" w14:paraId="1555E045" w14:textId="77777777" w:rsidTr="00AE3862">
        <w:trPr>
          <w:trHeight w:val="299"/>
        </w:trPr>
        <w:tc>
          <w:tcPr>
            <w:tcW w:w="2043" w:type="dxa"/>
            <w:shd w:val="clear" w:color="auto" w:fill="BEBEBE"/>
          </w:tcPr>
          <w:p w14:paraId="17384A4A" w14:textId="77777777" w:rsidR="003F2354" w:rsidRPr="003F2354" w:rsidRDefault="003F2354" w:rsidP="003F2354">
            <w:pPr>
              <w:widowControl w:val="0"/>
              <w:autoSpaceDE w:val="0"/>
              <w:autoSpaceDN w:val="0"/>
              <w:spacing w:before="33" w:line="246" w:lineRule="exact"/>
              <w:ind w:left="225"/>
              <w:rPr>
                <w:rFonts w:eastAsia="Arial" w:cstheme="minorHAnsi"/>
                <w:b/>
                <w:szCs w:val="22"/>
              </w:rPr>
            </w:pPr>
            <w:bookmarkStart w:id="12" w:name="_Hlk103588775"/>
            <w:r w:rsidRPr="003F2354">
              <w:rPr>
                <w:rFonts w:eastAsia="Arial" w:cstheme="minorHAnsi"/>
                <w:b/>
                <w:w w:val="95"/>
                <w:szCs w:val="22"/>
              </w:rPr>
              <w:t>Person</w:t>
            </w:r>
          </w:p>
        </w:tc>
        <w:tc>
          <w:tcPr>
            <w:tcW w:w="1261" w:type="dxa"/>
            <w:shd w:val="clear" w:color="auto" w:fill="BEBEBE"/>
          </w:tcPr>
          <w:p w14:paraId="6586AF94" w14:textId="77777777" w:rsidR="003F2354" w:rsidRPr="003F2354" w:rsidRDefault="003F2354" w:rsidP="003F2354">
            <w:pPr>
              <w:widowControl w:val="0"/>
              <w:autoSpaceDE w:val="0"/>
              <w:autoSpaceDN w:val="0"/>
              <w:spacing w:before="33" w:line="246" w:lineRule="exact"/>
              <w:ind w:left="106"/>
              <w:rPr>
                <w:rFonts w:eastAsia="Arial" w:cstheme="minorHAnsi"/>
                <w:b/>
                <w:szCs w:val="22"/>
              </w:rPr>
            </w:pPr>
            <w:r w:rsidRPr="003F2354">
              <w:rPr>
                <w:rFonts w:eastAsia="Arial" w:cstheme="minorHAnsi"/>
                <w:b/>
                <w:w w:val="95"/>
                <w:szCs w:val="22"/>
              </w:rPr>
              <w:t>Role</w:t>
            </w:r>
          </w:p>
        </w:tc>
        <w:tc>
          <w:tcPr>
            <w:tcW w:w="3627" w:type="dxa"/>
            <w:shd w:val="clear" w:color="auto" w:fill="BEBEBE"/>
          </w:tcPr>
          <w:p w14:paraId="7B0ABD08" w14:textId="77777777" w:rsidR="003F2354" w:rsidRPr="003F2354" w:rsidRDefault="003F2354" w:rsidP="003F2354">
            <w:pPr>
              <w:widowControl w:val="0"/>
              <w:autoSpaceDE w:val="0"/>
              <w:autoSpaceDN w:val="0"/>
              <w:spacing w:before="33" w:line="246" w:lineRule="exact"/>
              <w:ind w:left="91" w:firstLine="15"/>
              <w:rPr>
                <w:rFonts w:eastAsia="Arial" w:cstheme="minorHAnsi"/>
                <w:b/>
                <w:szCs w:val="22"/>
              </w:rPr>
            </w:pPr>
            <w:r w:rsidRPr="003F2354">
              <w:rPr>
                <w:rFonts w:eastAsia="Arial" w:cstheme="minorHAnsi"/>
                <w:b/>
                <w:w w:val="85"/>
                <w:szCs w:val="22"/>
              </w:rPr>
              <w:t>Contact</w:t>
            </w:r>
            <w:r w:rsidRPr="003F2354">
              <w:rPr>
                <w:rFonts w:eastAsia="Arial" w:cstheme="minorHAnsi"/>
                <w:b/>
                <w:spacing w:val="25"/>
                <w:w w:val="85"/>
                <w:szCs w:val="22"/>
              </w:rPr>
              <w:t xml:space="preserve"> </w:t>
            </w:r>
            <w:r w:rsidRPr="003F2354">
              <w:rPr>
                <w:rFonts w:eastAsia="Arial" w:cstheme="minorHAnsi"/>
                <w:b/>
                <w:w w:val="85"/>
                <w:szCs w:val="22"/>
              </w:rPr>
              <w:t>Information</w:t>
            </w:r>
          </w:p>
        </w:tc>
        <w:tc>
          <w:tcPr>
            <w:tcW w:w="2781" w:type="dxa"/>
            <w:shd w:val="clear" w:color="auto" w:fill="BEBEBE"/>
          </w:tcPr>
          <w:p w14:paraId="6602D297" w14:textId="77777777" w:rsidR="003F2354" w:rsidRPr="003F2354" w:rsidRDefault="003F2354" w:rsidP="003F2354">
            <w:pPr>
              <w:widowControl w:val="0"/>
              <w:autoSpaceDE w:val="0"/>
              <w:autoSpaceDN w:val="0"/>
              <w:spacing w:before="33" w:line="246" w:lineRule="exact"/>
              <w:ind w:left="15" w:right="1" w:hanging="15"/>
              <w:jc w:val="center"/>
              <w:rPr>
                <w:rFonts w:eastAsia="Arial" w:cstheme="minorHAnsi"/>
                <w:b/>
                <w:szCs w:val="22"/>
              </w:rPr>
            </w:pPr>
            <w:r w:rsidRPr="003F2354">
              <w:rPr>
                <w:rFonts w:eastAsia="Arial" w:cstheme="minorHAnsi"/>
                <w:b/>
                <w:w w:val="95"/>
                <w:szCs w:val="22"/>
              </w:rPr>
              <w:t>Responsibilities</w:t>
            </w:r>
          </w:p>
        </w:tc>
      </w:tr>
      <w:tr w:rsidR="003F2354" w:rsidRPr="003F2354" w14:paraId="1031F371" w14:textId="77777777" w:rsidTr="00AE3862">
        <w:trPr>
          <w:trHeight w:val="537"/>
        </w:trPr>
        <w:tc>
          <w:tcPr>
            <w:tcW w:w="2043" w:type="dxa"/>
          </w:tcPr>
          <w:p w14:paraId="1A8982BF" w14:textId="77777777" w:rsidR="003F2354" w:rsidRPr="003F2354" w:rsidRDefault="003F2354" w:rsidP="003F2354">
            <w:pPr>
              <w:widowControl w:val="0"/>
              <w:autoSpaceDE w:val="0"/>
              <w:autoSpaceDN w:val="0"/>
              <w:spacing w:before="2"/>
              <w:ind w:left="165"/>
              <w:rPr>
                <w:rFonts w:eastAsia="Arial" w:cstheme="minorHAnsi"/>
                <w:szCs w:val="22"/>
              </w:rPr>
            </w:pPr>
            <w:r w:rsidRPr="003F2354">
              <w:rPr>
                <w:rFonts w:eastAsia="Arial" w:cstheme="minorHAnsi"/>
                <w:szCs w:val="22"/>
              </w:rPr>
              <w:t>Michael Howell</w:t>
            </w:r>
          </w:p>
        </w:tc>
        <w:tc>
          <w:tcPr>
            <w:tcW w:w="1261" w:type="dxa"/>
          </w:tcPr>
          <w:p w14:paraId="28699E66" w14:textId="77777777" w:rsidR="003F2354" w:rsidRPr="003F2354" w:rsidRDefault="003F2354" w:rsidP="003F2354">
            <w:pPr>
              <w:widowControl w:val="0"/>
              <w:autoSpaceDE w:val="0"/>
              <w:autoSpaceDN w:val="0"/>
              <w:spacing w:before="2"/>
              <w:ind w:left="106"/>
              <w:rPr>
                <w:rFonts w:eastAsia="Arial" w:cstheme="minorHAnsi"/>
                <w:szCs w:val="22"/>
              </w:rPr>
            </w:pPr>
            <w:r w:rsidRPr="003F2354">
              <w:rPr>
                <w:rFonts w:eastAsia="Arial" w:cstheme="minorHAnsi"/>
                <w:szCs w:val="22"/>
              </w:rPr>
              <w:t>Project Leader</w:t>
            </w:r>
          </w:p>
        </w:tc>
        <w:tc>
          <w:tcPr>
            <w:tcW w:w="3627" w:type="dxa"/>
          </w:tcPr>
          <w:p w14:paraId="76EE6DB1" w14:textId="77777777" w:rsidR="003F2354" w:rsidRPr="003F2354" w:rsidRDefault="00000000" w:rsidP="003F2354">
            <w:pPr>
              <w:widowControl w:val="0"/>
              <w:autoSpaceDE w:val="0"/>
              <w:autoSpaceDN w:val="0"/>
              <w:spacing w:line="246" w:lineRule="exact"/>
              <w:ind w:left="157"/>
              <w:rPr>
                <w:rFonts w:eastAsia="Arial" w:cstheme="minorHAnsi"/>
                <w:szCs w:val="22"/>
              </w:rPr>
            </w:pPr>
            <w:hyperlink r:id="rId17">
              <w:r w:rsidR="003F2354" w:rsidRPr="003F2354">
                <w:rPr>
                  <w:rFonts w:eastAsia="Arial" w:cstheme="minorHAnsi"/>
                  <w:color w:val="0000FF"/>
                  <w:w w:val="95"/>
                  <w:szCs w:val="22"/>
                  <w:u w:val="single" w:color="0000FF"/>
                </w:rPr>
                <w:t>bitterrootriverprotection@gmail.com</w:t>
              </w:r>
            </w:hyperlink>
          </w:p>
        </w:tc>
        <w:tc>
          <w:tcPr>
            <w:tcW w:w="2781" w:type="dxa"/>
          </w:tcPr>
          <w:p w14:paraId="33F319CF" w14:textId="77777777" w:rsidR="003F2354" w:rsidRPr="003F2354" w:rsidRDefault="003F2354" w:rsidP="003F2354">
            <w:pPr>
              <w:widowControl w:val="0"/>
              <w:autoSpaceDE w:val="0"/>
              <w:autoSpaceDN w:val="0"/>
              <w:spacing w:before="2"/>
              <w:ind w:left="157"/>
              <w:rPr>
                <w:rFonts w:eastAsia="Arial" w:cstheme="minorHAnsi"/>
                <w:szCs w:val="22"/>
              </w:rPr>
            </w:pPr>
            <w:r w:rsidRPr="003F2354">
              <w:rPr>
                <w:rFonts w:eastAsia="Arial" w:cstheme="minorHAnsi"/>
                <w:w w:val="90"/>
                <w:szCs w:val="22"/>
              </w:rPr>
              <w:t>Calibrate</w:t>
            </w:r>
            <w:r w:rsidRPr="003F2354">
              <w:rPr>
                <w:rFonts w:eastAsia="Arial" w:cstheme="minorHAnsi"/>
                <w:spacing w:val="11"/>
                <w:w w:val="90"/>
                <w:szCs w:val="22"/>
              </w:rPr>
              <w:t xml:space="preserve"> </w:t>
            </w:r>
            <w:r w:rsidRPr="003F2354">
              <w:rPr>
                <w:rFonts w:eastAsia="Arial" w:cstheme="minorHAnsi"/>
                <w:w w:val="90"/>
                <w:szCs w:val="22"/>
              </w:rPr>
              <w:t>instruments;</w:t>
            </w:r>
            <w:r w:rsidRPr="003F2354">
              <w:rPr>
                <w:rFonts w:eastAsia="Arial" w:cstheme="minorHAnsi"/>
                <w:spacing w:val="8"/>
                <w:w w:val="90"/>
                <w:szCs w:val="22"/>
              </w:rPr>
              <w:t xml:space="preserve"> </w:t>
            </w:r>
            <w:r w:rsidRPr="003F2354">
              <w:rPr>
                <w:rFonts w:eastAsia="Arial" w:cstheme="minorHAnsi"/>
                <w:w w:val="90"/>
                <w:szCs w:val="22"/>
              </w:rPr>
              <w:t>supervise</w:t>
            </w:r>
            <w:r w:rsidRPr="003F2354">
              <w:rPr>
                <w:rFonts w:eastAsia="Arial" w:cstheme="minorHAnsi"/>
                <w:spacing w:val="11"/>
                <w:w w:val="90"/>
                <w:szCs w:val="22"/>
              </w:rPr>
              <w:t xml:space="preserve"> </w:t>
            </w:r>
            <w:r w:rsidRPr="003F2354">
              <w:rPr>
                <w:rFonts w:eastAsia="Arial" w:cstheme="minorHAnsi"/>
                <w:w w:val="90"/>
                <w:szCs w:val="22"/>
              </w:rPr>
              <w:t>and participate</w:t>
            </w:r>
            <w:r w:rsidRPr="003F2354">
              <w:rPr>
                <w:rFonts w:eastAsia="Arial" w:cstheme="minorHAnsi"/>
                <w:spacing w:val="10"/>
                <w:w w:val="90"/>
                <w:szCs w:val="22"/>
              </w:rPr>
              <w:t xml:space="preserve"> </w:t>
            </w:r>
            <w:r w:rsidRPr="003F2354">
              <w:rPr>
                <w:rFonts w:eastAsia="Arial" w:cstheme="minorHAnsi"/>
                <w:w w:val="90"/>
                <w:szCs w:val="22"/>
              </w:rPr>
              <w:t>in</w:t>
            </w:r>
            <w:r w:rsidRPr="003F2354">
              <w:rPr>
                <w:rFonts w:eastAsia="Arial" w:cstheme="minorHAnsi"/>
                <w:spacing w:val="6"/>
                <w:w w:val="90"/>
                <w:szCs w:val="22"/>
              </w:rPr>
              <w:t xml:space="preserve"> </w:t>
            </w:r>
            <w:r w:rsidRPr="003F2354">
              <w:rPr>
                <w:rFonts w:eastAsia="Arial" w:cstheme="minorHAnsi"/>
                <w:w w:val="90"/>
                <w:szCs w:val="22"/>
              </w:rPr>
              <w:t>sampling</w:t>
            </w:r>
            <w:r w:rsidRPr="003F2354">
              <w:rPr>
                <w:rFonts w:eastAsia="Arial" w:cstheme="minorHAnsi"/>
                <w:spacing w:val="7"/>
                <w:w w:val="90"/>
                <w:szCs w:val="22"/>
              </w:rPr>
              <w:t xml:space="preserve"> </w:t>
            </w:r>
            <w:r w:rsidRPr="003F2354">
              <w:rPr>
                <w:rFonts w:eastAsia="Arial" w:cstheme="minorHAnsi"/>
                <w:w w:val="90"/>
                <w:szCs w:val="22"/>
              </w:rPr>
              <w:t>at</w:t>
            </w:r>
            <w:r w:rsidRPr="003F2354">
              <w:rPr>
                <w:rFonts w:eastAsia="Arial" w:cstheme="minorHAnsi"/>
                <w:spacing w:val="8"/>
                <w:w w:val="90"/>
                <w:szCs w:val="22"/>
              </w:rPr>
              <w:t xml:space="preserve"> </w:t>
            </w:r>
            <w:r w:rsidRPr="003F2354">
              <w:rPr>
                <w:rFonts w:eastAsia="Arial" w:cstheme="minorHAnsi"/>
                <w:w w:val="90"/>
                <w:szCs w:val="22"/>
              </w:rPr>
              <w:t>each</w:t>
            </w:r>
            <w:r w:rsidRPr="003F2354">
              <w:rPr>
                <w:rFonts w:eastAsia="Arial" w:cstheme="minorHAnsi"/>
                <w:spacing w:val="9"/>
                <w:w w:val="90"/>
                <w:szCs w:val="22"/>
              </w:rPr>
              <w:t xml:space="preserve"> </w:t>
            </w:r>
            <w:r w:rsidRPr="003F2354">
              <w:rPr>
                <w:rFonts w:eastAsia="Arial" w:cstheme="minorHAnsi"/>
                <w:w w:val="90"/>
                <w:szCs w:val="22"/>
              </w:rPr>
              <w:t>site</w:t>
            </w:r>
          </w:p>
        </w:tc>
      </w:tr>
      <w:tr w:rsidR="003F2354" w:rsidRPr="003F2354" w14:paraId="306C2303" w14:textId="77777777" w:rsidTr="00AE3862">
        <w:trPr>
          <w:trHeight w:val="537"/>
        </w:trPr>
        <w:tc>
          <w:tcPr>
            <w:tcW w:w="2043" w:type="dxa"/>
          </w:tcPr>
          <w:p w14:paraId="6754F656" w14:textId="77777777" w:rsidR="003F2354" w:rsidRPr="003F2354" w:rsidRDefault="003F2354" w:rsidP="003F2354">
            <w:pPr>
              <w:widowControl w:val="0"/>
              <w:autoSpaceDE w:val="0"/>
              <w:autoSpaceDN w:val="0"/>
              <w:spacing w:before="2"/>
              <w:ind w:left="165"/>
              <w:rPr>
                <w:rFonts w:eastAsia="Arial" w:cstheme="minorHAnsi"/>
                <w:szCs w:val="22"/>
                <w:u w:val="single"/>
              </w:rPr>
            </w:pPr>
            <w:r w:rsidRPr="003F2354">
              <w:rPr>
                <w:rFonts w:eastAsia="Arial" w:cstheme="minorHAnsi"/>
                <w:szCs w:val="22"/>
                <w:u w:val="single"/>
              </w:rPr>
              <w:t>Chris Clancy</w:t>
            </w:r>
          </w:p>
        </w:tc>
        <w:tc>
          <w:tcPr>
            <w:tcW w:w="1261" w:type="dxa"/>
          </w:tcPr>
          <w:p w14:paraId="417B3B9A" w14:textId="77777777" w:rsidR="003F2354" w:rsidRPr="003F2354" w:rsidRDefault="003F2354" w:rsidP="003F2354">
            <w:pPr>
              <w:widowControl w:val="0"/>
              <w:autoSpaceDE w:val="0"/>
              <w:autoSpaceDN w:val="0"/>
              <w:spacing w:line="246" w:lineRule="exact"/>
              <w:ind w:left="106" w:right="94"/>
              <w:rPr>
                <w:rFonts w:eastAsia="Arial" w:cstheme="minorHAnsi"/>
                <w:szCs w:val="22"/>
              </w:rPr>
            </w:pPr>
            <w:r w:rsidRPr="003F2354">
              <w:rPr>
                <w:rFonts w:eastAsia="Arial" w:cstheme="minorHAnsi"/>
                <w:szCs w:val="22"/>
              </w:rPr>
              <w:t>Sampler</w:t>
            </w:r>
          </w:p>
        </w:tc>
        <w:tc>
          <w:tcPr>
            <w:tcW w:w="3627" w:type="dxa"/>
          </w:tcPr>
          <w:p w14:paraId="2FAA4E2D" w14:textId="329D5E14" w:rsidR="003F2354" w:rsidRPr="003F2354" w:rsidRDefault="00114727" w:rsidP="003F2354">
            <w:pPr>
              <w:widowControl w:val="0"/>
              <w:autoSpaceDE w:val="0"/>
              <w:autoSpaceDN w:val="0"/>
              <w:spacing w:line="246" w:lineRule="exact"/>
              <w:ind w:left="157"/>
              <w:rPr>
                <w:rFonts w:eastAsia="Arial" w:cstheme="minorHAnsi"/>
                <w:szCs w:val="22"/>
              </w:rPr>
            </w:pPr>
            <w:r>
              <w:rPr>
                <w:rFonts w:ascii="Calibri" w:hAnsi="Calibri" w:cs="Calibri"/>
                <w:szCs w:val="22"/>
              </w:rPr>
              <w:t>[REDACTED]</w:t>
            </w:r>
          </w:p>
        </w:tc>
        <w:tc>
          <w:tcPr>
            <w:tcW w:w="2781" w:type="dxa"/>
          </w:tcPr>
          <w:p w14:paraId="3385D5E9" w14:textId="77777777" w:rsidR="003F2354" w:rsidRPr="003F2354" w:rsidRDefault="003F2354" w:rsidP="003F2354">
            <w:pPr>
              <w:widowControl w:val="0"/>
              <w:autoSpaceDE w:val="0"/>
              <w:autoSpaceDN w:val="0"/>
              <w:spacing w:line="246" w:lineRule="exact"/>
              <w:ind w:left="157"/>
              <w:rPr>
                <w:rFonts w:eastAsia="Arial" w:cstheme="minorHAnsi"/>
                <w:szCs w:val="22"/>
              </w:rPr>
            </w:pPr>
            <w:r w:rsidRPr="003F2354">
              <w:rPr>
                <w:rFonts w:eastAsia="Arial" w:cstheme="minorHAnsi"/>
                <w:szCs w:val="22"/>
              </w:rPr>
              <w:t>Grabbing water samples, collecting YSI field parameters, flow measurements</w:t>
            </w:r>
          </w:p>
        </w:tc>
      </w:tr>
      <w:tr w:rsidR="003F2354" w:rsidRPr="003F2354" w14:paraId="3E1B18E4" w14:textId="77777777" w:rsidTr="00AE3862">
        <w:trPr>
          <w:trHeight w:val="537"/>
        </w:trPr>
        <w:tc>
          <w:tcPr>
            <w:tcW w:w="2043" w:type="dxa"/>
          </w:tcPr>
          <w:p w14:paraId="3F87FBFD" w14:textId="77777777" w:rsidR="003F2354" w:rsidRPr="003F2354" w:rsidRDefault="003F2354" w:rsidP="003F2354">
            <w:pPr>
              <w:widowControl w:val="0"/>
              <w:autoSpaceDE w:val="0"/>
              <w:autoSpaceDN w:val="0"/>
              <w:spacing w:before="2"/>
              <w:ind w:left="165"/>
              <w:rPr>
                <w:rFonts w:eastAsia="Arial" w:cstheme="minorHAnsi"/>
                <w:szCs w:val="22"/>
              </w:rPr>
            </w:pPr>
            <w:r w:rsidRPr="003F2354">
              <w:rPr>
                <w:rFonts w:eastAsia="Arial" w:cstheme="minorHAnsi"/>
                <w:szCs w:val="22"/>
              </w:rPr>
              <w:t xml:space="preserve">Doug </w:t>
            </w:r>
            <w:proofErr w:type="spellStart"/>
            <w:r w:rsidRPr="003F2354">
              <w:rPr>
                <w:rFonts w:eastAsia="Arial" w:cstheme="minorHAnsi"/>
                <w:szCs w:val="22"/>
              </w:rPr>
              <w:t>Soehren</w:t>
            </w:r>
            <w:proofErr w:type="spellEnd"/>
          </w:p>
        </w:tc>
        <w:tc>
          <w:tcPr>
            <w:tcW w:w="1261" w:type="dxa"/>
          </w:tcPr>
          <w:p w14:paraId="5EDAE0D7" w14:textId="77777777" w:rsidR="003F2354" w:rsidRPr="003F2354" w:rsidRDefault="003F2354" w:rsidP="003F2354">
            <w:pPr>
              <w:widowControl w:val="0"/>
              <w:autoSpaceDE w:val="0"/>
              <w:autoSpaceDN w:val="0"/>
              <w:spacing w:before="1" w:line="246" w:lineRule="exact"/>
              <w:ind w:left="106" w:right="144"/>
              <w:rPr>
                <w:rFonts w:eastAsia="Arial" w:cstheme="minorHAnsi"/>
                <w:szCs w:val="22"/>
              </w:rPr>
            </w:pPr>
            <w:r w:rsidRPr="003F2354">
              <w:rPr>
                <w:rFonts w:eastAsia="Arial" w:cstheme="minorHAnsi"/>
                <w:w w:val="95"/>
                <w:szCs w:val="22"/>
              </w:rPr>
              <w:t>Sampler</w:t>
            </w:r>
          </w:p>
        </w:tc>
        <w:tc>
          <w:tcPr>
            <w:tcW w:w="3627" w:type="dxa"/>
          </w:tcPr>
          <w:p w14:paraId="0DF08056" w14:textId="2552E334" w:rsidR="003F2354" w:rsidRPr="003F2354" w:rsidRDefault="00114727" w:rsidP="003F2354">
            <w:pPr>
              <w:widowControl w:val="0"/>
              <w:autoSpaceDE w:val="0"/>
              <w:autoSpaceDN w:val="0"/>
              <w:spacing w:before="1" w:line="246" w:lineRule="exact"/>
              <w:ind w:left="107"/>
              <w:rPr>
                <w:rFonts w:eastAsia="Arial" w:cstheme="minorHAnsi"/>
                <w:szCs w:val="22"/>
              </w:rPr>
            </w:pPr>
            <w:r>
              <w:rPr>
                <w:rFonts w:ascii="Calibri" w:hAnsi="Calibri" w:cs="Calibri"/>
                <w:szCs w:val="22"/>
              </w:rPr>
              <w:t>[REDACTED]</w:t>
            </w:r>
          </w:p>
        </w:tc>
        <w:tc>
          <w:tcPr>
            <w:tcW w:w="2781" w:type="dxa"/>
          </w:tcPr>
          <w:p w14:paraId="5E7809C1" w14:textId="77777777" w:rsidR="003F2354" w:rsidRPr="003F2354" w:rsidRDefault="003F2354" w:rsidP="003F2354">
            <w:pPr>
              <w:widowControl w:val="0"/>
              <w:autoSpaceDE w:val="0"/>
              <w:autoSpaceDN w:val="0"/>
              <w:spacing w:before="1" w:line="246" w:lineRule="exact"/>
              <w:ind w:left="107"/>
              <w:rPr>
                <w:rFonts w:eastAsia="Arial" w:cstheme="minorHAnsi"/>
                <w:szCs w:val="22"/>
              </w:rPr>
            </w:pPr>
            <w:r w:rsidRPr="003F2354">
              <w:rPr>
                <w:rFonts w:eastAsia="Arial" w:cstheme="minorHAnsi"/>
                <w:szCs w:val="22"/>
              </w:rPr>
              <w:t>Grabbing water samples, collecting YSI field parameters</w:t>
            </w:r>
          </w:p>
        </w:tc>
      </w:tr>
      <w:tr w:rsidR="003F2354" w:rsidRPr="003F2354" w14:paraId="3894E57E" w14:textId="77777777" w:rsidTr="00AE3862">
        <w:trPr>
          <w:trHeight w:val="537"/>
        </w:trPr>
        <w:tc>
          <w:tcPr>
            <w:tcW w:w="2043" w:type="dxa"/>
          </w:tcPr>
          <w:p w14:paraId="3096AC42" w14:textId="77777777" w:rsidR="003F2354" w:rsidRPr="003F2354" w:rsidRDefault="003F2354" w:rsidP="003F2354">
            <w:pPr>
              <w:widowControl w:val="0"/>
              <w:autoSpaceDE w:val="0"/>
              <w:autoSpaceDN w:val="0"/>
              <w:spacing w:before="2"/>
              <w:ind w:left="165"/>
              <w:rPr>
                <w:rFonts w:eastAsia="Arial" w:cstheme="minorHAnsi"/>
                <w:szCs w:val="22"/>
              </w:rPr>
            </w:pPr>
            <w:r w:rsidRPr="003F2354">
              <w:rPr>
                <w:rFonts w:eastAsia="Arial" w:cstheme="minorHAnsi"/>
                <w:szCs w:val="22"/>
              </w:rPr>
              <w:t>Mike Hoyt</w:t>
            </w:r>
          </w:p>
        </w:tc>
        <w:tc>
          <w:tcPr>
            <w:tcW w:w="1261" w:type="dxa"/>
          </w:tcPr>
          <w:p w14:paraId="1F5B3A1E" w14:textId="77777777" w:rsidR="003F2354" w:rsidRPr="003F2354" w:rsidRDefault="003F2354" w:rsidP="003F2354">
            <w:pPr>
              <w:widowControl w:val="0"/>
              <w:autoSpaceDE w:val="0"/>
              <w:autoSpaceDN w:val="0"/>
              <w:spacing w:line="246" w:lineRule="exact"/>
              <w:ind w:left="106" w:right="144"/>
              <w:rPr>
                <w:rFonts w:eastAsia="Arial" w:cstheme="minorHAnsi"/>
                <w:szCs w:val="22"/>
              </w:rPr>
            </w:pPr>
            <w:r w:rsidRPr="003F2354">
              <w:rPr>
                <w:rFonts w:eastAsia="Arial" w:cstheme="minorHAnsi"/>
                <w:w w:val="95"/>
                <w:szCs w:val="22"/>
              </w:rPr>
              <w:t>Sampler</w:t>
            </w:r>
          </w:p>
        </w:tc>
        <w:tc>
          <w:tcPr>
            <w:tcW w:w="3627" w:type="dxa"/>
          </w:tcPr>
          <w:p w14:paraId="09D15815" w14:textId="6885887C" w:rsidR="003F2354" w:rsidRPr="003F2354" w:rsidRDefault="00114727" w:rsidP="00114727">
            <w:pPr>
              <w:widowControl w:val="0"/>
              <w:autoSpaceDE w:val="0"/>
              <w:autoSpaceDN w:val="0"/>
              <w:spacing w:line="246" w:lineRule="exact"/>
              <w:rPr>
                <w:rFonts w:eastAsia="Arial" w:cstheme="minorHAnsi"/>
                <w:szCs w:val="22"/>
              </w:rPr>
            </w:pPr>
            <w:r>
              <w:rPr>
                <w:rFonts w:ascii="Calibri" w:hAnsi="Calibri" w:cs="Calibri"/>
                <w:szCs w:val="22"/>
              </w:rPr>
              <w:t xml:space="preserve">  </w:t>
            </w:r>
            <w:r>
              <w:rPr>
                <w:rFonts w:ascii="Calibri" w:hAnsi="Calibri" w:cs="Calibri"/>
                <w:szCs w:val="22"/>
              </w:rPr>
              <w:t>[REDACTED]</w:t>
            </w:r>
          </w:p>
        </w:tc>
        <w:tc>
          <w:tcPr>
            <w:tcW w:w="2781" w:type="dxa"/>
          </w:tcPr>
          <w:p w14:paraId="3F2CE689" w14:textId="77777777" w:rsidR="003F2354" w:rsidRPr="003F2354" w:rsidRDefault="003F2354" w:rsidP="003F2354">
            <w:pPr>
              <w:widowControl w:val="0"/>
              <w:autoSpaceDE w:val="0"/>
              <w:autoSpaceDN w:val="0"/>
              <w:spacing w:line="246" w:lineRule="exact"/>
              <w:ind w:left="107"/>
              <w:rPr>
                <w:rFonts w:eastAsia="Arial" w:cstheme="minorHAnsi"/>
                <w:szCs w:val="22"/>
              </w:rPr>
            </w:pPr>
            <w:r w:rsidRPr="003F2354">
              <w:rPr>
                <w:rFonts w:eastAsia="Arial" w:cstheme="minorHAnsi"/>
                <w:szCs w:val="22"/>
              </w:rPr>
              <w:t>Grabbing water samples, collecting YSI field parameters</w:t>
            </w:r>
          </w:p>
        </w:tc>
      </w:tr>
      <w:tr w:rsidR="003F2354" w:rsidRPr="003F2354" w14:paraId="694F100E" w14:textId="77777777" w:rsidTr="00AE3862">
        <w:trPr>
          <w:trHeight w:val="537"/>
        </w:trPr>
        <w:tc>
          <w:tcPr>
            <w:tcW w:w="2043" w:type="dxa"/>
          </w:tcPr>
          <w:p w14:paraId="4334F6CE" w14:textId="77777777" w:rsidR="003F2354" w:rsidRPr="003F2354" w:rsidRDefault="003F2354" w:rsidP="003F2354">
            <w:pPr>
              <w:widowControl w:val="0"/>
              <w:autoSpaceDE w:val="0"/>
              <w:autoSpaceDN w:val="0"/>
              <w:spacing w:before="2"/>
              <w:ind w:left="165"/>
              <w:rPr>
                <w:rFonts w:eastAsia="Arial" w:cstheme="minorHAnsi"/>
                <w:szCs w:val="22"/>
              </w:rPr>
            </w:pPr>
            <w:r w:rsidRPr="003F2354">
              <w:rPr>
                <w:rFonts w:eastAsia="Arial" w:cstheme="minorHAnsi"/>
                <w:w w:val="95"/>
                <w:szCs w:val="22"/>
              </w:rPr>
              <w:t>Janice</w:t>
            </w:r>
            <w:r w:rsidRPr="003F2354">
              <w:rPr>
                <w:rFonts w:eastAsia="Arial" w:cstheme="minorHAnsi"/>
                <w:szCs w:val="22"/>
              </w:rPr>
              <w:t xml:space="preserve"> Ling</w:t>
            </w:r>
          </w:p>
        </w:tc>
        <w:tc>
          <w:tcPr>
            <w:tcW w:w="1261" w:type="dxa"/>
          </w:tcPr>
          <w:p w14:paraId="61ED031E" w14:textId="77777777" w:rsidR="003F2354" w:rsidRPr="003F2354" w:rsidRDefault="003F2354" w:rsidP="003F2354">
            <w:pPr>
              <w:widowControl w:val="0"/>
              <w:autoSpaceDE w:val="0"/>
              <w:autoSpaceDN w:val="0"/>
              <w:spacing w:line="246" w:lineRule="exact"/>
              <w:ind w:left="106" w:right="94"/>
              <w:rPr>
                <w:rFonts w:eastAsia="Arial" w:cstheme="minorHAnsi"/>
                <w:szCs w:val="22"/>
              </w:rPr>
            </w:pPr>
            <w:r w:rsidRPr="003F2354">
              <w:rPr>
                <w:rFonts w:eastAsia="Arial" w:cstheme="minorHAnsi"/>
                <w:szCs w:val="22"/>
              </w:rPr>
              <w:t>Sampler</w:t>
            </w:r>
          </w:p>
        </w:tc>
        <w:tc>
          <w:tcPr>
            <w:tcW w:w="3627" w:type="dxa"/>
          </w:tcPr>
          <w:p w14:paraId="5C9D7E46" w14:textId="5729590F" w:rsidR="003F2354" w:rsidRPr="003F2354" w:rsidRDefault="00114727" w:rsidP="003F2354">
            <w:pPr>
              <w:widowControl w:val="0"/>
              <w:autoSpaceDE w:val="0"/>
              <w:autoSpaceDN w:val="0"/>
              <w:spacing w:line="246" w:lineRule="exact"/>
              <w:ind w:left="157"/>
              <w:rPr>
                <w:rFonts w:eastAsia="Arial" w:cstheme="minorHAnsi"/>
                <w:szCs w:val="22"/>
              </w:rPr>
            </w:pPr>
            <w:r>
              <w:rPr>
                <w:rFonts w:ascii="Calibri" w:hAnsi="Calibri" w:cs="Calibri"/>
                <w:szCs w:val="22"/>
              </w:rPr>
              <w:t>[REDACTED]</w:t>
            </w:r>
          </w:p>
        </w:tc>
        <w:tc>
          <w:tcPr>
            <w:tcW w:w="2781" w:type="dxa"/>
          </w:tcPr>
          <w:p w14:paraId="21021E3F" w14:textId="77777777" w:rsidR="003F2354" w:rsidRPr="003F2354" w:rsidRDefault="003F2354" w:rsidP="003F2354">
            <w:pPr>
              <w:widowControl w:val="0"/>
              <w:autoSpaceDE w:val="0"/>
              <w:autoSpaceDN w:val="0"/>
              <w:spacing w:before="2"/>
              <w:ind w:left="157"/>
              <w:rPr>
                <w:rFonts w:eastAsia="Arial" w:cstheme="minorHAnsi"/>
                <w:szCs w:val="22"/>
              </w:rPr>
            </w:pPr>
            <w:r w:rsidRPr="003F2354">
              <w:rPr>
                <w:rFonts w:eastAsia="Arial" w:cstheme="minorHAnsi"/>
                <w:szCs w:val="22"/>
              </w:rPr>
              <w:t>Grabbing water samples, collecting YSI field parameters</w:t>
            </w:r>
          </w:p>
        </w:tc>
      </w:tr>
      <w:tr w:rsidR="003F2354" w:rsidRPr="003F2354" w14:paraId="0DB6B5FF" w14:textId="77777777" w:rsidTr="00AE3862">
        <w:trPr>
          <w:trHeight w:val="537"/>
        </w:trPr>
        <w:tc>
          <w:tcPr>
            <w:tcW w:w="2043" w:type="dxa"/>
          </w:tcPr>
          <w:p w14:paraId="1927D9A2" w14:textId="77777777" w:rsidR="003F2354" w:rsidRPr="003F2354" w:rsidRDefault="003F2354" w:rsidP="003F2354">
            <w:pPr>
              <w:widowControl w:val="0"/>
              <w:autoSpaceDE w:val="0"/>
              <w:autoSpaceDN w:val="0"/>
              <w:spacing w:before="2"/>
              <w:ind w:left="165"/>
              <w:rPr>
                <w:rFonts w:eastAsia="Arial" w:cstheme="minorHAnsi"/>
                <w:w w:val="95"/>
                <w:szCs w:val="22"/>
              </w:rPr>
            </w:pPr>
            <w:r w:rsidRPr="003F2354">
              <w:rPr>
                <w:rFonts w:eastAsia="Arial" w:cstheme="minorHAnsi"/>
                <w:w w:val="95"/>
                <w:szCs w:val="22"/>
              </w:rPr>
              <w:t>Craig Odegard</w:t>
            </w:r>
          </w:p>
        </w:tc>
        <w:tc>
          <w:tcPr>
            <w:tcW w:w="1261" w:type="dxa"/>
          </w:tcPr>
          <w:p w14:paraId="28D4C896" w14:textId="77777777" w:rsidR="003F2354" w:rsidRPr="003F2354" w:rsidDel="00E771B0" w:rsidRDefault="003F2354" w:rsidP="003F2354">
            <w:pPr>
              <w:widowControl w:val="0"/>
              <w:autoSpaceDE w:val="0"/>
              <w:autoSpaceDN w:val="0"/>
              <w:spacing w:line="246" w:lineRule="exact"/>
              <w:ind w:left="106" w:right="94"/>
              <w:rPr>
                <w:rFonts w:eastAsia="Arial" w:cstheme="minorHAnsi"/>
                <w:bCs/>
                <w:szCs w:val="22"/>
              </w:rPr>
            </w:pPr>
            <w:r w:rsidRPr="003F2354">
              <w:rPr>
                <w:rFonts w:eastAsia="Arial" w:cstheme="minorHAnsi"/>
                <w:bCs/>
                <w:szCs w:val="22"/>
              </w:rPr>
              <w:t>Sampler</w:t>
            </w:r>
          </w:p>
        </w:tc>
        <w:tc>
          <w:tcPr>
            <w:tcW w:w="3627" w:type="dxa"/>
          </w:tcPr>
          <w:p w14:paraId="061FE6D5" w14:textId="695BE5DC" w:rsidR="003F2354" w:rsidRPr="003F2354" w:rsidDel="00E771B0" w:rsidRDefault="00114727" w:rsidP="003F2354">
            <w:pPr>
              <w:widowControl w:val="0"/>
              <w:autoSpaceDE w:val="0"/>
              <w:autoSpaceDN w:val="0"/>
              <w:spacing w:line="246" w:lineRule="exact"/>
              <w:ind w:left="157"/>
              <w:rPr>
                <w:rFonts w:eastAsia="Arial" w:cstheme="minorHAnsi"/>
                <w:bCs/>
                <w:szCs w:val="22"/>
              </w:rPr>
            </w:pPr>
            <w:r>
              <w:rPr>
                <w:rFonts w:ascii="Calibri" w:hAnsi="Calibri" w:cs="Calibri"/>
                <w:szCs w:val="22"/>
              </w:rPr>
              <w:t>[REDACTED]</w:t>
            </w:r>
          </w:p>
        </w:tc>
        <w:tc>
          <w:tcPr>
            <w:tcW w:w="2781" w:type="dxa"/>
          </w:tcPr>
          <w:p w14:paraId="10E71FAC" w14:textId="77777777" w:rsidR="003F2354" w:rsidRPr="003F2354" w:rsidRDefault="003F2354" w:rsidP="003F2354">
            <w:pPr>
              <w:widowControl w:val="0"/>
              <w:autoSpaceDE w:val="0"/>
              <w:autoSpaceDN w:val="0"/>
              <w:spacing w:before="2"/>
              <w:ind w:left="157"/>
              <w:rPr>
                <w:rFonts w:eastAsia="Arial" w:cstheme="minorHAnsi"/>
                <w:w w:val="90"/>
                <w:szCs w:val="22"/>
              </w:rPr>
            </w:pPr>
            <w:r w:rsidRPr="003F2354">
              <w:rPr>
                <w:rFonts w:eastAsia="Arial" w:cstheme="minorHAnsi"/>
                <w:szCs w:val="22"/>
              </w:rPr>
              <w:t>Grabbing water samples, collecting YSI field parameters</w:t>
            </w:r>
          </w:p>
        </w:tc>
      </w:tr>
      <w:bookmarkEnd w:id="12"/>
    </w:tbl>
    <w:p w14:paraId="0245900A" w14:textId="74269614" w:rsidR="00826EE0" w:rsidRDefault="00826EE0" w:rsidP="00826EE0"/>
    <w:p w14:paraId="3D797F22" w14:textId="356BC3DC" w:rsidR="00EA12B4" w:rsidRDefault="006133F4" w:rsidP="00826EE0">
      <w:pPr>
        <w:pStyle w:val="Heading1"/>
      </w:pPr>
      <w:bookmarkStart w:id="13" w:name="_Toc103594202"/>
      <w:r>
        <w:t>2</w:t>
      </w:r>
      <w:r w:rsidR="00044016">
        <w:t xml:space="preserve">.0 </w:t>
      </w:r>
      <w:bookmarkStart w:id="14" w:name="_Toc218694537"/>
      <w:bookmarkEnd w:id="10"/>
      <w:r w:rsidR="00EA12B4">
        <w:t>Objectives and Sampling Design</w:t>
      </w:r>
      <w:bookmarkEnd w:id="13"/>
    </w:p>
    <w:p w14:paraId="30A40CD3" w14:textId="7946E46A" w:rsidR="00EA12B4" w:rsidRDefault="00EA12B4" w:rsidP="00EA12B4">
      <w:pPr>
        <w:pStyle w:val="Heading2"/>
      </w:pPr>
      <w:bookmarkStart w:id="15" w:name="_Toc218694535"/>
      <w:bookmarkStart w:id="16" w:name="_Toc103594203"/>
      <w:r>
        <w:t xml:space="preserve">2.1 </w:t>
      </w:r>
      <w:r w:rsidRPr="00CA3B6B">
        <w:t>Project Goals and Objectives</w:t>
      </w:r>
      <w:bookmarkEnd w:id="15"/>
      <w:bookmarkEnd w:id="16"/>
    </w:p>
    <w:p w14:paraId="7D5B8E9F" w14:textId="77777777" w:rsidR="000C5D21" w:rsidRDefault="000C5D21" w:rsidP="000C5D21">
      <w:pPr>
        <w:spacing w:after="60"/>
      </w:pPr>
      <w:r>
        <w:t>The goals for the Sapphire Front Project are manifold. The study design includes water quality monitoring with distributed spatial coverage for evaluating basin wide similarities and differences on the east side of the Bitterroot River. The data collected will be used to determine the present condition of the streams with respect to the recommended ranges of nitrogen and phosphorus that protect beneficial uses, help establish a baseline for future comparisons and determine long term trends within each stream. By doing both nutrient sampling and     flow measurements at the mouth of the streams we will be able to calculate the total nutrient load being delivered by each stream. Locating and calculating the loads being contributed from tributaries will be a significant addition to the information on trends being gathered in the mainstem under DEQ’s 20-year plan.</w:t>
      </w:r>
    </w:p>
    <w:p w14:paraId="3C7B63F8" w14:textId="77777777" w:rsidR="000C5D21" w:rsidRDefault="000C5D21" w:rsidP="000C5D21"/>
    <w:p w14:paraId="64B704D2" w14:textId="77777777" w:rsidR="000C5D21" w:rsidRDefault="000C5D21" w:rsidP="000C5D21">
      <w:pPr>
        <w:spacing w:after="60"/>
      </w:pPr>
      <w:r>
        <w:t>By gathering identical data at the forest service boundary, we will be able to make a distinction between the contributions coming off the forest land, which are subject to large scale forest management activities, from the contributions off private land in agricultural production and residential development. This information would be valuable in guiding and focusing ongoing restoration projects related to the Bitterroot Watershed Restoration Plan and the largescale land management activities being conducted by the USFS.</w:t>
      </w:r>
    </w:p>
    <w:p w14:paraId="5C40E36C" w14:textId="77777777" w:rsidR="000C5D21" w:rsidRDefault="000C5D21" w:rsidP="000C5D21"/>
    <w:p w14:paraId="40619F18" w14:textId="7FECCAA7" w:rsidR="000C5D21" w:rsidRDefault="000C5D21" w:rsidP="000C5D21">
      <w:pPr>
        <w:spacing w:after="60"/>
      </w:pPr>
      <w:r>
        <w:t>As these sites are intended to be monitored in perpetuity, the value of the data will increase over time and establish a baseline for drainage specific trends.</w:t>
      </w:r>
    </w:p>
    <w:p w14:paraId="7C213508" w14:textId="77777777" w:rsidR="000C5D21" w:rsidRDefault="000C5D21" w:rsidP="000C5D21"/>
    <w:p w14:paraId="20FC6187" w14:textId="77777777" w:rsidR="000C5D21" w:rsidRDefault="000C5D21" w:rsidP="000C5D21">
      <w:pPr>
        <w:spacing w:after="60"/>
      </w:pPr>
      <w:r>
        <w:t>The specific objectives for this SAP are as follows:</w:t>
      </w:r>
    </w:p>
    <w:p w14:paraId="1AE33613" w14:textId="77777777" w:rsidR="000C5D21" w:rsidRDefault="000C5D21" w:rsidP="000C5D21">
      <w:pPr>
        <w:pStyle w:val="ListParagraph"/>
        <w:numPr>
          <w:ilvl w:val="0"/>
          <w:numId w:val="20"/>
        </w:numPr>
        <w:spacing w:after="60"/>
      </w:pPr>
      <w:r>
        <w:lastRenderedPageBreak/>
        <w:t>Measure physical field parameters (barometric pressure, air temperature(˚C), water temperature (˚C), dissolved oxygen (mg/l), pH (standard units), specific conductance (</w:t>
      </w:r>
      <w:proofErr w:type="spellStart"/>
      <w:r>
        <w:t>μs</w:t>
      </w:r>
      <w:proofErr w:type="spellEnd"/>
      <w:r>
        <w:t xml:space="preserve">/cm), total dissolved solids (mg/l), turbidity (NTU), and flows (cfs) in situ on all sites and during this time capture pre-irrigation baseline, </w:t>
      </w:r>
      <w:proofErr w:type="gramStart"/>
      <w:r>
        <w:t>irrigation</w:t>
      </w:r>
      <w:proofErr w:type="gramEnd"/>
      <w:r>
        <w:t xml:space="preserve"> and post irrigation baseline data.</w:t>
      </w:r>
    </w:p>
    <w:p w14:paraId="7A00AD23" w14:textId="77777777" w:rsidR="000C5D21" w:rsidRDefault="000C5D21" w:rsidP="000C5D21">
      <w:pPr>
        <w:pStyle w:val="ListParagraph"/>
        <w:numPr>
          <w:ilvl w:val="0"/>
          <w:numId w:val="20"/>
        </w:numPr>
        <w:spacing w:after="60"/>
      </w:pPr>
      <w:r>
        <w:t>Collect nutrient samples: total phosphorus (TP), total persulfate nitrogen (TPN), dissolved nitrate + nitrite nitrogen (NO2+NO3-N), dissolved ammonia nitrogen (NH3+NH4-N), and soluble reactive phosphorous (SRP) on all sites (see Table 5).</w:t>
      </w:r>
    </w:p>
    <w:p w14:paraId="37A4D94A" w14:textId="714EE052" w:rsidR="00EA12B4" w:rsidRPr="000C5D21" w:rsidRDefault="000C5D21" w:rsidP="000C5D21">
      <w:pPr>
        <w:pStyle w:val="ListParagraph"/>
        <w:numPr>
          <w:ilvl w:val="0"/>
          <w:numId w:val="20"/>
        </w:numPr>
        <w:spacing w:after="60"/>
      </w:pPr>
      <w:r>
        <w:t>Take flow measurements</w:t>
      </w:r>
    </w:p>
    <w:p w14:paraId="4A30B862" w14:textId="77777777" w:rsidR="00EA12B4" w:rsidRDefault="00EA12B4" w:rsidP="00EA12B4">
      <w:pPr>
        <w:rPr>
          <w:rFonts w:cstheme="minorHAnsi"/>
          <w:b/>
          <w:szCs w:val="22"/>
        </w:rPr>
      </w:pPr>
    </w:p>
    <w:p w14:paraId="4A1E72E6" w14:textId="3B33BF4B" w:rsidR="00EA12B4" w:rsidRDefault="00EA12B4" w:rsidP="00EA12B4">
      <w:pPr>
        <w:rPr>
          <w:rFonts w:cstheme="minorHAnsi"/>
          <w:b/>
          <w:szCs w:val="22"/>
        </w:rPr>
      </w:pPr>
      <w:r w:rsidRPr="00044016">
        <w:rPr>
          <w:rFonts w:cstheme="minorHAnsi"/>
          <w:b/>
          <w:szCs w:val="22"/>
        </w:rPr>
        <w:t xml:space="preserve">Table </w:t>
      </w:r>
      <w:r w:rsidR="00D94EE0">
        <w:rPr>
          <w:rFonts w:cstheme="minorHAnsi"/>
          <w:b/>
          <w:szCs w:val="22"/>
        </w:rPr>
        <w:t>3</w:t>
      </w:r>
      <w:r>
        <w:rPr>
          <w:rFonts w:cstheme="minorHAnsi"/>
          <w:b/>
          <w:szCs w:val="22"/>
        </w:rPr>
        <w:t xml:space="preserve">. </w:t>
      </w:r>
      <w:r w:rsidRPr="00044016">
        <w:rPr>
          <w:rFonts w:cstheme="minorHAnsi"/>
          <w:b/>
          <w:szCs w:val="22"/>
        </w:rPr>
        <w:t xml:space="preserve">Project Goals, </w:t>
      </w:r>
      <w:proofErr w:type="gramStart"/>
      <w:r w:rsidRPr="00044016">
        <w:rPr>
          <w:rFonts w:cstheme="minorHAnsi"/>
          <w:b/>
          <w:szCs w:val="22"/>
        </w:rPr>
        <w:t>Objectives</w:t>
      </w:r>
      <w:proofErr w:type="gramEnd"/>
      <w:r>
        <w:rPr>
          <w:rFonts w:cstheme="minorHAnsi"/>
          <w:b/>
          <w:szCs w:val="22"/>
        </w:rPr>
        <w:t xml:space="preserve"> and Analyses </w:t>
      </w:r>
    </w:p>
    <w:tbl>
      <w:tblPr>
        <w:tblW w:w="95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8"/>
        <w:gridCol w:w="2670"/>
        <w:gridCol w:w="4412"/>
      </w:tblGrid>
      <w:tr w:rsidR="00877336" w:rsidRPr="00877336" w14:paraId="0BC704EF" w14:textId="77777777" w:rsidTr="00AE3862">
        <w:trPr>
          <w:trHeight w:val="371"/>
        </w:trPr>
        <w:tc>
          <w:tcPr>
            <w:tcW w:w="2448" w:type="dxa"/>
            <w:tcBorders>
              <w:right w:val="single" w:sz="4" w:space="0" w:color="000000"/>
            </w:tcBorders>
            <w:shd w:val="clear" w:color="auto" w:fill="D9D9D9"/>
          </w:tcPr>
          <w:p w14:paraId="34BE76B9" w14:textId="77777777" w:rsidR="00877336" w:rsidRPr="00877336" w:rsidRDefault="00877336" w:rsidP="00877336">
            <w:pPr>
              <w:widowControl w:val="0"/>
              <w:autoSpaceDE w:val="0"/>
              <w:autoSpaceDN w:val="0"/>
              <w:spacing w:before="55"/>
              <w:ind w:left="124" w:right="107"/>
              <w:jc w:val="center"/>
              <w:rPr>
                <w:rFonts w:eastAsia="Arial" w:cstheme="minorHAnsi"/>
                <w:b/>
                <w:szCs w:val="22"/>
              </w:rPr>
            </w:pPr>
            <w:r w:rsidRPr="00877336">
              <w:rPr>
                <w:rFonts w:eastAsia="Arial" w:cstheme="minorHAnsi"/>
                <w:b/>
                <w:w w:val="95"/>
                <w:szCs w:val="22"/>
              </w:rPr>
              <w:t>Goal</w:t>
            </w:r>
          </w:p>
        </w:tc>
        <w:tc>
          <w:tcPr>
            <w:tcW w:w="2670" w:type="dxa"/>
            <w:tcBorders>
              <w:left w:val="single" w:sz="4" w:space="0" w:color="000000"/>
              <w:right w:val="single" w:sz="4" w:space="0" w:color="000000"/>
            </w:tcBorders>
            <w:shd w:val="clear" w:color="auto" w:fill="D9D9D9"/>
          </w:tcPr>
          <w:p w14:paraId="09DD6656" w14:textId="77777777" w:rsidR="00877336" w:rsidRPr="00877336" w:rsidRDefault="00877336" w:rsidP="00877336">
            <w:pPr>
              <w:widowControl w:val="0"/>
              <w:autoSpaceDE w:val="0"/>
              <w:autoSpaceDN w:val="0"/>
              <w:spacing w:before="55"/>
              <w:ind w:left="902"/>
              <w:rPr>
                <w:rFonts w:eastAsia="Arial" w:cstheme="minorHAnsi"/>
                <w:b/>
                <w:szCs w:val="22"/>
              </w:rPr>
            </w:pPr>
            <w:r w:rsidRPr="00877336">
              <w:rPr>
                <w:rFonts w:eastAsia="Arial" w:cstheme="minorHAnsi"/>
                <w:b/>
                <w:szCs w:val="22"/>
              </w:rPr>
              <w:t>Objective</w:t>
            </w:r>
          </w:p>
        </w:tc>
        <w:tc>
          <w:tcPr>
            <w:tcW w:w="4412" w:type="dxa"/>
            <w:tcBorders>
              <w:left w:val="single" w:sz="4" w:space="0" w:color="000000"/>
            </w:tcBorders>
            <w:shd w:val="clear" w:color="auto" w:fill="D9D9D9"/>
          </w:tcPr>
          <w:p w14:paraId="0DAB9D87" w14:textId="77777777" w:rsidR="00877336" w:rsidRPr="00877336" w:rsidRDefault="00877336" w:rsidP="00877336">
            <w:pPr>
              <w:widowControl w:val="0"/>
              <w:autoSpaceDE w:val="0"/>
              <w:autoSpaceDN w:val="0"/>
              <w:spacing w:before="55"/>
              <w:ind w:left="1573" w:right="1559"/>
              <w:jc w:val="center"/>
              <w:rPr>
                <w:rFonts w:eastAsia="Arial" w:cstheme="minorHAnsi"/>
                <w:b/>
                <w:szCs w:val="22"/>
              </w:rPr>
            </w:pPr>
            <w:r w:rsidRPr="00877336">
              <w:rPr>
                <w:rFonts w:eastAsia="Arial" w:cstheme="minorHAnsi"/>
                <w:b/>
                <w:w w:val="85"/>
                <w:szCs w:val="22"/>
              </w:rPr>
              <w:t>Data</w:t>
            </w:r>
            <w:r w:rsidRPr="00877336">
              <w:rPr>
                <w:rFonts w:eastAsia="Arial" w:cstheme="minorHAnsi"/>
                <w:b/>
                <w:spacing w:val="-3"/>
                <w:w w:val="85"/>
                <w:szCs w:val="22"/>
              </w:rPr>
              <w:t xml:space="preserve"> </w:t>
            </w:r>
            <w:r w:rsidRPr="00877336">
              <w:rPr>
                <w:rFonts w:eastAsia="Arial" w:cstheme="minorHAnsi"/>
                <w:b/>
                <w:w w:val="85"/>
                <w:szCs w:val="22"/>
              </w:rPr>
              <w:t>Analysis</w:t>
            </w:r>
          </w:p>
        </w:tc>
      </w:tr>
      <w:tr w:rsidR="00877336" w:rsidRPr="00877336" w14:paraId="033B8F64" w14:textId="77777777" w:rsidTr="00C449EB">
        <w:trPr>
          <w:trHeight w:val="1876"/>
        </w:trPr>
        <w:tc>
          <w:tcPr>
            <w:tcW w:w="2448" w:type="dxa"/>
            <w:vMerge w:val="restart"/>
            <w:tcBorders>
              <w:right w:val="single" w:sz="4" w:space="0" w:color="000000"/>
            </w:tcBorders>
            <w:vAlign w:val="center"/>
          </w:tcPr>
          <w:p w14:paraId="6D1503D6" w14:textId="77777777" w:rsidR="00877336" w:rsidRPr="00877336" w:rsidRDefault="00877336" w:rsidP="00C449EB">
            <w:pPr>
              <w:widowControl w:val="0"/>
              <w:autoSpaceDE w:val="0"/>
              <w:autoSpaceDN w:val="0"/>
              <w:spacing w:line="254" w:lineRule="auto"/>
              <w:ind w:left="127" w:right="107"/>
              <w:rPr>
                <w:rFonts w:eastAsia="Arial" w:cstheme="minorHAnsi"/>
                <w:szCs w:val="22"/>
              </w:rPr>
            </w:pPr>
            <w:r w:rsidRPr="00877336">
              <w:rPr>
                <w:rFonts w:eastAsia="Arial" w:cstheme="minorHAnsi"/>
                <w:w w:val="90"/>
                <w:szCs w:val="22"/>
              </w:rPr>
              <w:t xml:space="preserve">Goal # 1 is to </w:t>
            </w:r>
            <w:r w:rsidRPr="00877336">
              <w:rPr>
                <w:rFonts w:eastAsia="Calibri" w:cstheme="minorHAnsi"/>
                <w:color w:val="000000"/>
                <w:szCs w:val="22"/>
              </w:rPr>
              <w:t>assess current conditions of nutrients and in situ field measurements from May to October on 6 tributaries along the Sapphire Front.</w:t>
            </w:r>
          </w:p>
        </w:tc>
        <w:tc>
          <w:tcPr>
            <w:tcW w:w="2670" w:type="dxa"/>
            <w:tcBorders>
              <w:left w:val="single" w:sz="4" w:space="0" w:color="000000"/>
              <w:bottom w:val="single" w:sz="4" w:space="0" w:color="000000"/>
              <w:right w:val="single" w:sz="4" w:space="0" w:color="000000"/>
            </w:tcBorders>
            <w:vAlign w:val="center"/>
          </w:tcPr>
          <w:p w14:paraId="5A411FBA" w14:textId="77777777" w:rsidR="00877336" w:rsidRPr="00877336" w:rsidRDefault="00877336" w:rsidP="00877336">
            <w:pPr>
              <w:widowControl w:val="0"/>
              <w:autoSpaceDE w:val="0"/>
              <w:autoSpaceDN w:val="0"/>
              <w:spacing w:before="4" w:line="254" w:lineRule="auto"/>
              <w:ind w:left="113" w:right="165"/>
              <w:rPr>
                <w:rFonts w:eastAsia="Arial" w:cstheme="minorHAnsi"/>
                <w:szCs w:val="22"/>
              </w:rPr>
            </w:pPr>
            <w:r w:rsidRPr="00877336">
              <w:rPr>
                <w:rFonts w:eastAsia="Arial" w:cstheme="minorHAnsi"/>
                <w:w w:val="85"/>
                <w:szCs w:val="22"/>
              </w:rPr>
              <w:t>To</w:t>
            </w:r>
            <w:r w:rsidRPr="00877336">
              <w:rPr>
                <w:rFonts w:eastAsia="Arial" w:cstheme="minorHAnsi"/>
                <w:spacing w:val="2"/>
                <w:w w:val="85"/>
                <w:szCs w:val="22"/>
              </w:rPr>
              <w:t xml:space="preserve"> </w:t>
            </w:r>
            <w:r w:rsidRPr="00877336">
              <w:rPr>
                <w:rFonts w:eastAsia="Arial" w:cstheme="minorHAnsi"/>
                <w:w w:val="85"/>
                <w:szCs w:val="22"/>
              </w:rPr>
              <w:t>assess</w:t>
            </w:r>
            <w:r w:rsidRPr="00877336">
              <w:rPr>
                <w:rFonts w:eastAsia="Arial" w:cstheme="minorHAnsi"/>
                <w:spacing w:val="-2"/>
                <w:w w:val="85"/>
                <w:szCs w:val="22"/>
              </w:rPr>
              <w:t xml:space="preserve"> </w:t>
            </w:r>
            <w:r w:rsidRPr="00877336">
              <w:rPr>
                <w:rFonts w:eastAsia="Arial" w:cstheme="minorHAnsi"/>
                <w:w w:val="85"/>
                <w:szCs w:val="22"/>
              </w:rPr>
              <w:t>current</w:t>
            </w:r>
            <w:r w:rsidRPr="00877336">
              <w:rPr>
                <w:rFonts w:eastAsia="Arial" w:cstheme="minorHAnsi"/>
                <w:spacing w:val="1"/>
                <w:w w:val="85"/>
                <w:szCs w:val="22"/>
              </w:rPr>
              <w:t xml:space="preserve"> </w:t>
            </w:r>
            <w:r w:rsidRPr="00877336">
              <w:rPr>
                <w:rFonts w:eastAsia="Arial" w:cstheme="minorHAnsi"/>
                <w:w w:val="95"/>
                <w:szCs w:val="22"/>
              </w:rPr>
              <w:t>conditions for nutrients</w:t>
            </w:r>
            <w:r w:rsidRPr="00877336">
              <w:rPr>
                <w:rFonts w:eastAsia="Arial" w:cstheme="minorHAnsi"/>
                <w:spacing w:val="1"/>
                <w:w w:val="95"/>
                <w:szCs w:val="22"/>
              </w:rPr>
              <w:t xml:space="preserve"> </w:t>
            </w:r>
            <w:r w:rsidRPr="00877336">
              <w:rPr>
                <w:rFonts w:eastAsia="Arial" w:cstheme="minorHAnsi"/>
                <w:szCs w:val="22"/>
              </w:rPr>
              <w:t>relative to nutrient</w:t>
            </w:r>
            <w:r w:rsidRPr="00877336">
              <w:rPr>
                <w:rFonts w:eastAsia="Arial" w:cstheme="minorHAnsi"/>
                <w:spacing w:val="1"/>
                <w:szCs w:val="22"/>
              </w:rPr>
              <w:t xml:space="preserve"> </w:t>
            </w:r>
            <w:r w:rsidRPr="00877336">
              <w:rPr>
                <w:rFonts w:eastAsia="Arial" w:cstheme="minorHAnsi"/>
                <w:spacing w:val="-1"/>
                <w:w w:val="95"/>
                <w:szCs w:val="22"/>
              </w:rPr>
              <w:t xml:space="preserve">thresholds </w:t>
            </w:r>
            <w:r w:rsidRPr="00877336">
              <w:rPr>
                <w:rFonts w:eastAsia="Arial" w:cstheme="minorHAnsi"/>
                <w:w w:val="95"/>
                <w:szCs w:val="22"/>
              </w:rPr>
              <w:t>and to</w:t>
            </w:r>
            <w:r w:rsidRPr="00877336">
              <w:rPr>
                <w:rFonts w:eastAsia="Arial" w:cstheme="minorHAnsi"/>
                <w:spacing w:val="1"/>
                <w:w w:val="95"/>
                <w:szCs w:val="22"/>
              </w:rPr>
              <w:t xml:space="preserve"> </w:t>
            </w:r>
            <w:r w:rsidRPr="00877336">
              <w:rPr>
                <w:rFonts w:eastAsia="Arial" w:cstheme="minorHAnsi"/>
                <w:w w:val="90"/>
                <w:szCs w:val="22"/>
              </w:rPr>
              <w:t>characterize field</w:t>
            </w:r>
            <w:r w:rsidRPr="00877336">
              <w:rPr>
                <w:rFonts w:eastAsia="Arial" w:cstheme="minorHAnsi"/>
                <w:spacing w:val="1"/>
                <w:w w:val="90"/>
                <w:szCs w:val="22"/>
              </w:rPr>
              <w:t xml:space="preserve"> </w:t>
            </w:r>
            <w:r w:rsidRPr="00877336">
              <w:rPr>
                <w:rFonts w:eastAsia="Arial" w:cstheme="minorHAnsi"/>
                <w:w w:val="90"/>
                <w:szCs w:val="22"/>
              </w:rPr>
              <w:t>parameters</w:t>
            </w:r>
            <w:r w:rsidRPr="00877336">
              <w:rPr>
                <w:rFonts w:eastAsia="Arial" w:cstheme="minorHAnsi"/>
                <w:spacing w:val="14"/>
                <w:w w:val="90"/>
                <w:szCs w:val="22"/>
              </w:rPr>
              <w:t xml:space="preserve"> </w:t>
            </w:r>
            <w:r w:rsidRPr="00877336">
              <w:rPr>
                <w:rFonts w:eastAsia="Arial" w:cstheme="minorHAnsi"/>
                <w:w w:val="90"/>
                <w:szCs w:val="22"/>
              </w:rPr>
              <w:t>as</w:t>
            </w:r>
            <w:r w:rsidRPr="00877336">
              <w:rPr>
                <w:rFonts w:eastAsia="Arial" w:cstheme="minorHAnsi"/>
                <w:spacing w:val="13"/>
                <w:w w:val="90"/>
                <w:szCs w:val="22"/>
              </w:rPr>
              <w:t xml:space="preserve"> </w:t>
            </w:r>
            <w:r w:rsidRPr="00877336">
              <w:rPr>
                <w:rFonts w:eastAsia="Arial" w:cstheme="minorHAnsi"/>
                <w:w w:val="90"/>
                <w:szCs w:val="22"/>
              </w:rPr>
              <w:t>supporting</w:t>
            </w:r>
          </w:p>
          <w:p w14:paraId="0F6B0D7F" w14:textId="77777777" w:rsidR="00877336" w:rsidRPr="00877336" w:rsidRDefault="00877336" w:rsidP="00877336">
            <w:pPr>
              <w:widowControl w:val="0"/>
              <w:autoSpaceDE w:val="0"/>
              <w:autoSpaceDN w:val="0"/>
              <w:spacing w:before="2" w:line="241" w:lineRule="exact"/>
              <w:ind w:left="113"/>
              <w:rPr>
                <w:rFonts w:eastAsia="Arial" w:cstheme="minorHAnsi"/>
                <w:szCs w:val="22"/>
              </w:rPr>
            </w:pPr>
            <w:r w:rsidRPr="00877336">
              <w:rPr>
                <w:rFonts w:eastAsia="Arial" w:cstheme="minorHAnsi"/>
                <w:szCs w:val="22"/>
              </w:rPr>
              <w:t>information.</w:t>
            </w:r>
          </w:p>
        </w:tc>
        <w:tc>
          <w:tcPr>
            <w:tcW w:w="4412" w:type="dxa"/>
            <w:tcBorders>
              <w:left w:val="single" w:sz="4" w:space="0" w:color="000000"/>
              <w:bottom w:val="single" w:sz="4" w:space="0" w:color="000000"/>
            </w:tcBorders>
            <w:vAlign w:val="center"/>
          </w:tcPr>
          <w:p w14:paraId="18F17C55" w14:textId="162D0A1C" w:rsidR="00877336" w:rsidRPr="00877336" w:rsidRDefault="00877336" w:rsidP="00877336">
            <w:pPr>
              <w:widowControl w:val="0"/>
              <w:autoSpaceDE w:val="0"/>
              <w:autoSpaceDN w:val="0"/>
              <w:spacing w:line="254" w:lineRule="auto"/>
              <w:ind w:left="107" w:right="42"/>
              <w:rPr>
                <w:rFonts w:eastAsia="Arial" w:cstheme="minorHAnsi"/>
                <w:szCs w:val="22"/>
              </w:rPr>
            </w:pPr>
            <w:r w:rsidRPr="00877336">
              <w:rPr>
                <w:rFonts w:eastAsia="Arial" w:cstheme="minorHAnsi"/>
                <w:spacing w:val="-1"/>
                <w:w w:val="95"/>
                <w:szCs w:val="22"/>
              </w:rPr>
              <w:t>Compare</w:t>
            </w:r>
            <w:r w:rsidRPr="00877336">
              <w:rPr>
                <w:rFonts w:eastAsia="Arial" w:cstheme="minorHAnsi"/>
                <w:spacing w:val="-9"/>
                <w:w w:val="95"/>
                <w:szCs w:val="22"/>
              </w:rPr>
              <w:t xml:space="preserve"> </w:t>
            </w:r>
            <w:r w:rsidRPr="00877336">
              <w:rPr>
                <w:rFonts w:eastAsia="Arial" w:cstheme="minorHAnsi"/>
                <w:spacing w:val="-1"/>
                <w:w w:val="95"/>
                <w:szCs w:val="22"/>
              </w:rPr>
              <w:t>nutrient</w:t>
            </w:r>
            <w:r w:rsidRPr="00877336">
              <w:rPr>
                <w:rFonts w:eastAsia="Arial" w:cstheme="minorHAnsi"/>
                <w:spacing w:val="-9"/>
                <w:w w:val="95"/>
                <w:szCs w:val="22"/>
              </w:rPr>
              <w:t xml:space="preserve"> </w:t>
            </w:r>
            <w:r w:rsidRPr="00877336">
              <w:rPr>
                <w:rFonts w:eastAsia="Arial" w:cstheme="minorHAnsi"/>
                <w:spacing w:val="-1"/>
                <w:w w:val="95"/>
                <w:szCs w:val="22"/>
              </w:rPr>
              <w:t>concentrations</w:t>
            </w:r>
            <w:r w:rsidRPr="00877336">
              <w:rPr>
                <w:rFonts w:eastAsia="Arial" w:cstheme="minorHAnsi"/>
                <w:spacing w:val="-11"/>
                <w:w w:val="95"/>
                <w:szCs w:val="22"/>
              </w:rPr>
              <w:t xml:space="preserve"> </w:t>
            </w:r>
            <w:r w:rsidRPr="00877336">
              <w:rPr>
                <w:rFonts w:eastAsia="Arial" w:cstheme="minorHAnsi"/>
                <w:w w:val="95"/>
                <w:szCs w:val="22"/>
              </w:rPr>
              <w:t>to the recommended ranges of nitrogen and phosphorus that protect beneficial uses</w:t>
            </w:r>
            <w:r w:rsidRPr="00877336">
              <w:rPr>
                <w:rFonts w:eastAsia="Arial" w:cstheme="minorHAnsi"/>
                <w:szCs w:val="22"/>
              </w:rPr>
              <w:t>.</w:t>
            </w:r>
          </w:p>
        </w:tc>
      </w:tr>
      <w:tr w:rsidR="00877336" w:rsidRPr="00877336" w14:paraId="0AD59A04" w14:textId="77777777" w:rsidTr="00AE3862">
        <w:trPr>
          <w:trHeight w:val="2685"/>
        </w:trPr>
        <w:tc>
          <w:tcPr>
            <w:tcW w:w="2448" w:type="dxa"/>
            <w:vMerge/>
            <w:tcBorders>
              <w:right w:val="single" w:sz="4" w:space="0" w:color="000000"/>
            </w:tcBorders>
            <w:vAlign w:val="center"/>
          </w:tcPr>
          <w:p w14:paraId="1EF89FE2" w14:textId="77777777" w:rsidR="00877336" w:rsidRPr="00877336" w:rsidRDefault="00877336" w:rsidP="00877336">
            <w:pPr>
              <w:widowControl w:val="0"/>
              <w:autoSpaceDE w:val="0"/>
              <w:autoSpaceDN w:val="0"/>
              <w:ind w:left="127"/>
              <w:rPr>
                <w:rFonts w:eastAsia="Arial" w:cstheme="minorHAnsi"/>
                <w:szCs w:val="22"/>
              </w:rPr>
            </w:pPr>
          </w:p>
        </w:tc>
        <w:tc>
          <w:tcPr>
            <w:tcW w:w="2670" w:type="dxa"/>
            <w:tcBorders>
              <w:top w:val="single" w:sz="4" w:space="0" w:color="000000"/>
              <w:left w:val="single" w:sz="4" w:space="0" w:color="000000"/>
              <w:bottom w:val="single" w:sz="4" w:space="0" w:color="000000"/>
              <w:right w:val="single" w:sz="4" w:space="0" w:color="000000"/>
            </w:tcBorders>
            <w:vAlign w:val="center"/>
          </w:tcPr>
          <w:p w14:paraId="431A6F8E" w14:textId="77777777" w:rsidR="00877336" w:rsidRPr="00877336" w:rsidRDefault="00877336" w:rsidP="00877336">
            <w:pPr>
              <w:widowControl w:val="0"/>
              <w:autoSpaceDE w:val="0"/>
              <w:autoSpaceDN w:val="0"/>
              <w:spacing w:before="7" w:line="254" w:lineRule="auto"/>
              <w:ind w:left="113" w:right="165"/>
              <w:rPr>
                <w:rFonts w:eastAsia="Arial" w:cstheme="minorHAnsi"/>
                <w:szCs w:val="22"/>
              </w:rPr>
            </w:pPr>
            <w:r w:rsidRPr="00877336">
              <w:rPr>
                <w:rFonts w:eastAsia="Arial" w:cstheme="minorHAnsi"/>
                <w:w w:val="90"/>
                <w:szCs w:val="22"/>
              </w:rPr>
              <w:t>Document the general condition of each location by taking photographs upstream, across and downstream during each sampling</w:t>
            </w:r>
          </w:p>
        </w:tc>
        <w:tc>
          <w:tcPr>
            <w:tcW w:w="4412" w:type="dxa"/>
            <w:tcBorders>
              <w:top w:val="single" w:sz="4" w:space="0" w:color="000000"/>
              <w:left w:val="single" w:sz="4" w:space="0" w:color="000000"/>
              <w:bottom w:val="single" w:sz="4" w:space="0" w:color="000000"/>
            </w:tcBorders>
            <w:vAlign w:val="center"/>
          </w:tcPr>
          <w:p w14:paraId="68366BE2" w14:textId="77777777" w:rsidR="00877336" w:rsidRPr="00877336" w:rsidRDefault="00877336" w:rsidP="00877336">
            <w:pPr>
              <w:widowControl w:val="0"/>
              <w:autoSpaceDE w:val="0"/>
              <w:autoSpaceDN w:val="0"/>
              <w:spacing w:before="1" w:line="254" w:lineRule="auto"/>
              <w:ind w:right="42"/>
              <w:rPr>
                <w:rFonts w:eastAsia="Arial" w:cstheme="minorHAnsi"/>
                <w:bCs/>
                <w:szCs w:val="22"/>
              </w:rPr>
            </w:pPr>
            <w:r w:rsidRPr="00877336">
              <w:rPr>
                <w:rFonts w:eastAsia="Arial" w:cstheme="minorHAnsi"/>
                <w:bCs/>
                <w:szCs w:val="22"/>
              </w:rPr>
              <w:t xml:space="preserve">Photos taken over time can be compared to identify any significant alteration to the environment </w:t>
            </w:r>
            <w:proofErr w:type="gramStart"/>
            <w:r w:rsidRPr="00877336">
              <w:rPr>
                <w:rFonts w:eastAsia="Arial" w:cstheme="minorHAnsi"/>
                <w:bCs/>
                <w:szCs w:val="22"/>
              </w:rPr>
              <w:t>in the area of</w:t>
            </w:r>
            <w:proofErr w:type="gramEnd"/>
            <w:r w:rsidRPr="00877336">
              <w:rPr>
                <w:rFonts w:eastAsia="Arial" w:cstheme="minorHAnsi"/>
                <w:bCs/>
                <w:szCs w:val="22"/>
              </w:rPr>
              <w:t xml:space="preserve"> the sampling</w:t>
            </w:r>
          </w:p>
        </w:tc>
      </w:tr>
      <w:tr w:rsidR="00877336" w:rsidRPr="00877336" w14:paraId="21206549" w14:textId="77777777" w:rsidTr="00AE3862">
        <w:trPr>
          <w:trHeight w:val="2008"/>
        </w:trPr>
        <w:tc>
          <w:tcPr>
            <w:tcW w:w="2448" w:type="dxa"/>
            <w:tcBorders>
              <w:top w:val="nil"/>
              <w:right w:val="single" w:sz="4" w:space="0" w:color="000000"/>
            </w:tcBorders>
            <w:vAlign w:val="center"/>
          </w:tcPr>
          <w:p w14:paraId="3F8247EC" w14:textId="77777777" w:rsidR="00877336" w:rsidRPr="00877336" w:rsidRDefault="00877336" w:rsidP="00877336">
            <w:pPr>
              <w:widowControl w:val="0"/>
              <w:autoSpaceDE w:val="0"/>
              <w:autoSpaceDN w:val="0"/>
              <w:ind w:left="127"/>
              <w:rPr>
                <w:rFonts w:eastAsia="Arial" w:cstheme="minorHAnsi"/>
                <w:szCs w:val="22"/>
              </w:rPr>
            </w:pPr>
            <w:r w:rsidRPr="00877336">
              <w:rPr>
                <w:rFonts w:eastAsia="Arial" w:cstheme="minorHAnsi"/>
                <w:w w:val="90"/>
                <w:szCs w:val="22"/>
              </w:rPr>
              <w:t>Goal # 2 is to</w:t>
            </w:r>
            <w:r w:rsidRPr="00877336">
              <w:rPr>
                <w:rFonts w:eastAsia="Arial" w:cstheme="minorHAnsi"/>
                <w:spacing w:val="1"/>
                <w:w w:val="90"/>
                <w:szCs w:val="22"/>
              </w:rPr>
              <w:t xml:space="preserve"> </w:t>
            </w:r>
            <w:r w:rsidRPr="00877336">
              <w:rPr>
                <w:rFonts w:eastAsia="Arial" w:cstheme="minorHAnsi"/>
                <w:w w:val="90"/>
                <w:szCs w:val="22"/>
              </w:rPr>
              <w:t>distinguish</w:t>
            </w:r>
            <w:r w:rsidRPr="00877336">
              <w:rPr>
                <w:rFonts w:eastAsia="Arial" w:cstheme="minorHAnsi"/>
                <w:spacing w:val="-53"/>
                <w:w w:val="90"/>
                <w:szCs w:val="22"/>
              </w:rPr>
              <w:t xml:space="preserve"> </w:t>
            </w:r>
            <w:r w:rsidRPr="00877336">
              <w:rPr>
                <w:rFonts w:eastAsia="Arial" w:cstheme="minorHAnsi"/>
                <w:w w:val="90"/>
                <w:szCs w:val="22"/>
              </w:rPr>
              <w:t>the load being</w:t>
            </w:r>
            <w:r w:rsidRPr="00877336">
              <w:rPr>
                <w:rFonts w:eastAsia="Arial" w:cstheme="minorHAnsi"/>
                <w:spacing w:val="1"/>
                <w:w w:val="90"/>
                <w:szCs w:val="22"/>
              </w:rPr>
              <w:t xml:space="preserve"> </w:t>
            </w:r>
            <w:r w:rsidRPr="00877336">
              <w:rPr>
                <w:rFonts w:eastAsia="Arial" w:cstheme="minorHAnsi"/>
                <w:w w:val="95"/>
                <w:szCs w:val="22"/>
              </w:rPr>
              <w:t>contributed from land</w:t>
            </w:r>
            <w:r w:rsidRPr="00877336">
              <w:rPr>
                <w:rFonts w:eastAsia="Arial" w:cstheme="minorHAnsi"/>
                <w:spacing w:val="1"/>
                <w:w w:val="95"/>
                <w:szCs w:val="22"/>
              </w:rPr>
              <w:t xml:space="preserve"> </w:t>
            </w:r>
            <w:r w:rsidRPr="00877336">
              <w:rPr>
                <w:rFonts w:eastAsia="Arial" w:cstheme="minorHAnsi"/>
                <w:w w:val="95"/>
                <w:szCs w:val="22"/>
              </w:rPr>
              <w:t>primarily influenced by</w:t>
            </w:r>
            <w:r w:rsidRPr="00877336">
              <w:rPr>
                <w:rFonts w:eastAsia="Arial" w:cstheme="minorHAnsi"/>
                <w:spacing w:val="1"/>
                <w:w w:val="95"/>
                <w:szCs w:val="22"/>
              </w:rPr>
              <w:t xml:space="preserve"> </w:t>
            </w:r>
            <w:r w:rsidRPr="00877336">
              <w:rPr>
                <w:rFonts w:eastAsia="Arial" w:cstheme="minorHAnsi"/>
                <w:szCs w:val="22"/>
              </w:rPr>
              <w:t>large scale forest</w:t>
            </w:r>
            <w:r w:rsidRPr="00877336">
              <w:rPr>
                <w:rFonts w:eastAsia="Arial" w:cstheme="minorHAnsi"/>
                <w:spacing w:val="1"/>
                <w:szCs w:val="22"/>
              </w:rPr>
              <w:t xml:space="preserve"> </w:t>
            </w:r>
            <w:r w:rsidRPr="00877336">
              <w:rPr>
                <w:rFonts w:eastAsia="Arial" w:cstheme="minorHAnsi"/>
                <w:w w:val="90"/>
                <w:szCs w:val="22"/>
              </w:rPr>
              <w:t>management practices</w:t>
            </w:r>
            <w:r w:rsidRPr="00877336">
              <w:rPr>
                <w:rFonts w:eastAsia="Arial" w:cstheme="minorHAnsi"/>
                <w:spacing w:val="1"/>
                <w:w w:val="90"/>
                <w:szCs w:val="22"/>
              </w:rPr>
              <w:t xml:space="preserve"> </w:t>
            </w:r>
            <w:r w:rsidRPr="00877336">
              <w:rPr>
                <w:rFonts w:eastAsia="Arial" w:cstheme="minorHAnsi"/>
                <w:w w:val="95"/>
                <w:szCs w:val="22"/>
              </w:rPr>
              <w:t>from loads</w:t>
            </w:r>
            <w:r w:rsidRPr="00877336">
              <w:rPr>
                <w:rFonts w:eastAsia="Arial" w:cstheme="minorHAnsi"/>
                <w:spacing w:val="1"/>
                <w:w w:val="95"/>
                <w:szCs w:val="22"/>
              </w:rPr>
              <w:t xml:space="preserve"> </w:t>
            </w:r>
            <w:r w:rsidRPr="00877336">
              <w:rPr>
                <w:rFonts w:eastAsia="Arial" w:cstheme="minorHAnsi"/>
                <w:w w:val="95"/>
                <w:szCs w:val="22"/>
              </w:rPr>
              <w:t>contributed from land</w:t>
            </w:r>
            <w:r w:rsidRPr="00877336">
              <w:rPr>
                <w:rFonts w:eastAsia="Arial" w:cstheme="minorHAnsi"/>
                <w:spacing w:val="1"/>
                <w:w w:val="95"/>
                <w:szCs w:val="22"/>
              </w:rPr>
              <w:t xml:space="preserve"> </w:t>
            </w:r>
            <w:r w:rsidRPr="00877336">
              <w:rPr>
                <w:rFonts w:eastAsia="Arial" w:cstheme="minorHAnsi"/>
                <w:w w:val="95"/>
                <w:szCs w:val="22"/>
              </w:rPr>
              <w:t>primarily influenced by</w:t>
            </w:r>
            <w:r w:rsidRPr="00877336">
              <w:rPr>
                <w:rFonts w:eastAsia="Arial" w:cstheme="minorHAnsi"/>
                <w:spacing w:val="1"/>
                <w:w w:val="95"/>
                <w:szCs w:val="22"/>
              </w:rPr>
              <w:t xml:space="preserve"> </w:t>
            </w:r>
            <w:r w:rsidRPr="00877336">
              <w:rPr>
                <w:rFonts w:eastAsia="Arial" w:cstheme="minorHAnsi"/>
                <w:w w:val="95"/>
                <w:szCs w:val="22"/>
              </w:rPr>
              <w:t>agricultural and</w:t>
            </w:r>
            <w:r w:rsidRPr="00877336">
              <w:rPr>
                <w:rFonts w:eastAsia="Arial" w:cstheme="minorHAnsi"/>
                <w:spacing w:val="1"/>
                <w:w w:val="95"/>
                <w:szCs w:val="22"/>
              </w:rPr>
              <w:t xml:space="preserve"> </w:t>
            </w:r>
            <w:r w:rsidRPr="00877336">
              <w:rPr>
                <w:rFonts w:eastAsia="Arial" w:cstheme="minorHAnsi"/>
                <w:szCs w:val="22"/>
              </w:rPr>
              <w:t>residential</w:t>
            </w:r>
            <w:r w:rsidRPr="00877336">
              <w:rPr>
                <w:rFonts w:eastAsia="Arial" w:cstheme="minorHAnsi"/>
                <w:spacing w:val="1"/>
                <w:szCs w:val="22"/>
              </w:rPr>
              <w:t xml:space="preserve"> </w:t>
            </w:r>
            <w:r w:rsidRPr="00877336">
              <w:rPr>
                <w:rFonts w:eastAsia="Arial" w:cstheme="minorHAnsi"/>
                <w:szCs w:val="22"/>
              </w:rPr>
              <w:t>development</w:t>
            </w:r>
            <w:r w:rsidRPr="00877336">
              <w:rPr>
                <w:rFonts w:eastAsia="Arial" w:cstheme="minorHAnsi"/>
                <w:color w:val="006FC0"/>
                <w:szCs w:val="22"/>
              </w:rPr>
              <w:t>.</w:t>
            </w:r>
          </w:p>
        </w:tc>
        <w:tc>
          <w:tcPr>
            <w:tcW w:w="2670" w:type="dxa"/>
            <w:tcBorders>
              <w:top w:val="single" w:sz="4" w:space="0" w:color="000000"/>
              <w:left w:val="single" w:sz="4" w:space="0" w:color="000000"/>
              <w:right w:val="single" w:sz="4" w:space="0" w:color="000000"/>
            </w:tcBorders>
            <w:vAlign w:val="center"/>
          </w:tcPr>
          <w:p w14:paraId="040DF29E" w14:textId="77777777" w:rsidR="00877336" w:rsidRPr="00877336" w:rsidRDefault="00877336" w:rsidP="00877336">
            <w:pPr>
              <w:widowControl w:val="0"/>
              <w:autoSpaceDE w:val="0"/>
              <w:autoSpaceDN w:val="0"/>
              <w:spacing w:line="254" w:lineRule="auto"/>
              <w:ind w:left="113" w:right="29"/>
              <w:rPr>
                <w:rFonts w:eastAsia="Arial" w:cstheme="minorHAnsi"/>
                <w:szCs w:val="22"/>
              </w:rPr>
            </w:pPr>
            <w:r w:rsidRPr="00877336">
              <w:rPr>
                <w:rFonts w:eastAsia="Arial" w:cstheme="minorHAnsi"/>
                <w:w w:val="90"/>
                <w:szCs w:val="22"/>
              </w:rPr>
              <w:t>Characterize tributary</w:t>
            </w:r>
            <w:r w:rsidRPr="00877336">
              <w:rPr>
                <w:rFonts w:eastAsia="Arial" w:cstheme="minorHAnsi"/>
                <w:spacing w:val="1"/>
                <w:w w:val="90"/>
                <w:szCs w:val="22"/>
              </w:rPr>
              <w:t xml:space="preserve"> </w:t>
            </w:r>
            <w:r w:rsidRPr="00877336">
              <w:rPr>
                <w:rFonts w:eastAsia="Arial" w:cstheme="minorHAnsi"/>
                <w:spacing w:val="-1"/>
                <w:w w:val="95"/>
                <w:szCs w:val="22"/>
              </w:rPr>
              <w:t>nutrient</w:t>
            </w:r>
            <w:r w:rsidRPr="00877336">
              <w:rPr>
                <w:rFonts w:eastAsia="Arial" w:cstheme="minorHAnsi"/>
                <w:spacing w:val="-9"/>
                <w:w w:val="95"/>
                <w:szCs w:val="22"/>
              </w:rPr>
              <w:t xml:space="preserve"> </w:t>
            </w:r>
            <w:r w:rsidRPr="00877336">
              <w:rPr>
                <w:rFonts w:eastAsia="Arial" w:cstheme="minorHAnsi"/>
                <w:spacing w:val="-1"/>
                <w:w w:val="95"/>
                <w:szCs w:val="22"/>
              </w:rPr>
              <w:t>loads</w:t>
            </w:r>
            <w:r w:rsidRPr="00877336">
              <w:rPr>
                <w:rFonts w:eastAsia="Arial" w:cstheme="minorHAnsi"/>
                <w:spacing w:val="-10"/>
                <w:w w:val="95"/>
                <w:szCs w:val="22"/>
              </w:rPr>
              <w:t xml:space="preserve"> </w:t>
            </w:r>
            <w:r w:rsidRPr="00877336">
              <w:rPr>
                <w:rFonts w:eastAsia="Arial" w:cstheme="minorHAnsi"/>
                <w:spacing w:val="-1"/>
                <w:w w:val="95"/>
                <w:szCs w:val="22"/>
              </w:rPr>
              <w:t>by</w:t>
            </w:r>
            <w:r w:rsidRPr="00877336">
              <w:rPr>
                <w:rFonts w:eastAsia="Arial" w:cstheme="minorHAnsi"/>
                <w:spacing w:val="-10"/>
                <w:w w:val="95"/>
                <w:szCs w:val="22"/>
              </w:rPr>
              <w:t xml:space="preserve"> </w:t>
            </w:r>
            <w:r w:rsidRPr="00877336">
              <w:rPr>
                <w:rFonts w:eastAsia="Arial" w:cstheme="minorHAnsi"/>
                <w:spacing w:val="-1"/>
                <w:w w:val="95"/>
                <w:szCs w:val="22"/>
              </w:rPr>
              <w:t>collecting</w:t>
            </w:r>
            <w:r w:rsidRPr="00877336">
              <w:rPr>
                <w:rFonts w:eastAsia="Arial" w:cstheme="minorHAnsi"/>
                <w:spacing w:val="-55"/>
                <w:w w:val="95"/>
                <w:szCs w:val="22"/>
              </w:rPr>
              <w:t xml:space="preserve"> </w:t>
            </w:r>
            <w:r w:rsidRPr="00877336">
              <w:rPr>
                <w:rFonts w:eastAsia="Arial" w:cstheme="minorHAnsi"/>
                <w:w w:val="95"/>
                <w:szCs w:val="22"/>
              </w:rPr>
              <w:t>water samples for nutrient</w:t>
            </w:r>
            <w:r w:rsidRPr="00877336">
              <w:rPr>
                <w:rFonts w:eastAsia="Arial" w:cstheme="minorHAnsi"/>
                <w:spacing w:val="-56"/>
                <w:w w:val="95"/>
                <w:szCs w:val="22"/>
              </w:rPr>
              <w:t xml:space="preserve"> </w:t>
            </w:r>
            <w:r w:rsidRPr="00877336">
              <w:rPr>
                <w:rFonts w:eastAsia="Arial" w:cstheme="minorHAnsi"/>
                <w:w w:val="90"/>
                <w:szCs w:val="22"/>
              </w:rPr>
              <w:t>analysis and measuring</w:t>
            </w:r>
            <w:r w:rsidRPr="00877336">
              <w:rPr>
                <w:rFonts w:eastAsia="Arial" w:cstheme="minorHAnsi"/>
                <w:spacing w:val="1"/>
                <w:w w:val="90"/>
                <w:szCs w:val="22"/>
              </w:rPr>
              <w:t xml:space="preserve"> </w:t>
            </w:r>
            <w:r w:rsidRPr="00877336">
              <w:rPr>
                <w:rFonts w:eastAsia="Arial" w:cstheme="minorHAnsi"/>
                <w:w w:val="90"/>
                <w:szCs w:val="22"/>
              </w:rPr>
              <w:t>discharge</w:t>
            </w:r>
            <w:r w:rsidRPr="00877336">
              <w:rPr>
                <w:rFonts w:eastAsia="Arial" w:cstheme="minorHAnsi"/>
                <w:spacing w:val="9"/>
                <w:w w:val="90"/>
                <w:szCs w:val="22"/>
              </w:rPr>
              <w:t xml:space="preserve"> </w:t>
            </w:r>
            <w:r w:rsidRPr="00877336">
              <w:rPr>
                <w:rFonts w:eastAsia="Arial" w:cstheme="minorHAnsi"/>
                <w:w w:val="90"/>
                <w:szCs w:val="22"/>
              </w:rPr>
              <w:t>at</w:t>
            </w:r>
            <w:r w:rsidRPr="00877336">
              <w:rPr>
                <w:rFonts w:eastAsia="Arial" w:cstheme="minorHAnsi"/>
                <w:spacing w:val="8"/>
                <w:w w:val="90"/>
                <w:szCs w:val="22"/>
              </w:rPr>
              <w:t xml:space="preserve"> </w:t>
            </w:r>
            <w:r w:rsidRPr="00877336">
              <w:rPr>
                <w:rFonts w:eastAsia="Arial" w:cstheme="minorHAnsi"/>
                <w:w w:val="90"/>
                <w:szCs w:val="22"/>
              </w:rPr>
              <w:t>two</w:t>
            </w:r>
            <w:r w:rsidRPr="00877336">
              <w:rPr>
                <w:rFonts w:eastAsia="Arial" w:cstheme="minorHAnsi"/>
                <w:spacing w:val="10"/>
                <w:w w:val="90"/>
                <w:szCs w:val="22"/>
              </w:rPr>
              <w:t xml:space="preserve"> </w:t>
            </w:r>
            <w:r w:rsidRPr="00877336">
              <w:rPr>
                <w:rFonts w:eastAsia="Arial" w:cstheme="minorHAnsi"/>
                <w:w w:val="90"/>
                <w:szCs w:val="22"/>
              </w:rPr>
              <w:t>locations</w:t>
            </w:r>
            <w:r w:rsidRPr="00877336">
              <w:rPr>
                <w:rFonts w:eastAsia="Arial" w:cstheme="minorHAnsi"/>
                <w:spacing w:val="1"/>
                <w:w w:val="90"/>
                <w:szCs w:val="22"/>
              </w:rPr>
              <w:t xml:space="preserve"> </w:t>
            </w:r>
            <w:r w:rsidRPr="00877336">
              <w:rPr>
                <w:rFonts w:eastAsia="Arial" w:cstheme="minorHAnsi"/>
                <w:w w:val="95"/>
                <w:szCs w:val="22"/>
              </w:rPr>
              <w:t>on</w:t>
            </w:r>
            <w:r w:rsidRPr="00877336">
              <w:rPr>
                <w:rFonts w:eastAsia="Arial" w:cstheme="minorHAnsi"/>
                <w:spacing w:val="-9"/>
                <w:w w:val="95"/>
                <w:szCs w:val="22"/>
              </w:rPr>
              <w:t xml:space="preserve"> </w:t>
            </w:r>
            <w:r w:rsidRPr="00877336">
              <w:rPr>
                <w:rFonts w:eastAsia="Arial" w:cstheme="minorHAnsi"/>
                <w:w w:val="95"/>
                <w:szCs w:val="22"/>
              </w:rPr>
              <w:t>each</w:t>
            </w:r>
            <w:r w:rsidRPr="00877336">
              <w:rPr>
                <w:rFonts w:eastAsia="Arial" w:cstheme="minorHAnsi"/>
                <w:spacing w:val="-11"/>
                <w:w w:val="95"/>
                <w:szCs w:val="22"/>
              </w:rPr>
              <w:t xml:space="preserve"> </w:t>
            </w:r>
            <w:r w:rsidRPr="00877336">
              <w:rPr>
                <w:rFonts w:eastAsia="Arial" w:cstheme="minorHAnsi"/>
                <w:w w:val="95"/>
                <w:szCs w:val="22"/>
              </w:rPr>
              <w:t>tributary.</w:t>
            </w:r>
          </w:p>
        </w:tc>
        <w:tc>
          <w:tcPr>
            <w:tcW w:w="4412" w:type="dxa"/>
            <w:tcBorders>
              <w:top w:val="single" w:sz="4" w:space="0" w:color="000000"/>
              <w:left w:val="single" w:sz="4" w:space="0" w:color="000000"/>
            </w:tcBorders>
            <w:vAlign w:val="center"/>
          </w:tcPr>
          <w:p w14:paraId="26214E9F" w14:textId="77777777" w:rsidR="00877336" w:rsidRPr="00877336" w:rsidRDefault="00877336" w:rsidP="00877336">
            <w:pPr>
              <w:widowControl w:val="0"/>
              <w:autoSpaceDE w:val="0"/>
              <w:autoSpaceDN w:val="0"/>
              <w:spacing w:line="254" w:lineRule="auto"/>
              <w:ind w:left="107" w:right="42"/>
              <w:rPr>
                <w:rFonts w:eastAsia="Arial" w:cstheme="minorHAnsi"/>
                <w:szCs w:val="22"/>
              </w:rPr>
            </w:pPr>
            <w:r w:rsidRPr="00877336">
              <w:rPr>
                <w:rFonts w:eastAsia="Arial" w:cstheme="minorHAnsi"/>
                <w:w w:val="95"/>
                <w:szCs w:val="22"/>
              </w:rPr>
              <w:t>Combined nutrient concentration data with</w:t>
            </w:r>
            <w:r w:rsidRPr="00877336">
              <w:rPr>
                <w:rFonts w:eastAsia="Arial" w:cstheme="minorHAnsi"/>
                <w:spacing w:val="1"/>
                <w:w w:val="95"/>
                <w:szCs w:val="22"/>
              </w:rPr>
              <w:t xml:space="preserve"> </w:t>
            </w:r>
            <w:r w:rsidRPr="00877336">
              <w:rPr>
                <w:rFonts w:eastAsia="Arial" w:cstheme="minorHAnsi"/>
                <w:w w:val="95"/>
                <w:szCs w:val="22"/>
              </w:rPr>
              <w:t>flow</w:t>
            </w:r>
            <w:r w:rsidRPr="00877336">
              <w:rPr>
                <w:rFonts w:eastAsia="Arial" w:cstheme="minorHAnsi"/>
                <w:spacing w:val="4"/>
                <w:w w:val="95"/>
                <w:szCs w:val="22"/>
              </w:rPr>
              <w:t xml:space="preserve"> </w:t>
            </w:r>
            <w:r w:rsidRPr="00877336">
              <w:rPr>
                <w:rFonts w:eastAsia="Arial" w:cstheme="minorHAnsi"/>
                <w:w w:val="95"/>
                <w:szCs w:val="22"/>
              </w:rPr>
              <w:t>data</w:t>
            </w:r>
            <w:r w:rsidRPr="00877336">
              <w:rPr>
                <w:rFonts w:eastAsia="Arial" w:cstheme="minorHAnsi"/>
                <w:spacing w:val="4"/>
                <w:w w:val="95"/>
                <w:szCs w:val="22"/>
              </w:rPr>
              <w:t xml:space="preserve"> </w:t>
            </w:r>
            <w:r w:rsidRPr="00877336">
              <w:rPr>
                <w:rFonts w:eastAsia="Arial" w:cstheme="minorHAnsi"/>
                <w:w w:val="95"/>
                <w:szCs w:val="22"/>
              </w:rPr>
              <w:t>to</w:t>
            </w:r>
            <w:r w:rsidRPr="00877336">
              <w:rPr>
                <w:rFonts w:eastAsia="Arial" w:cstheme="minorHAnsi"/>
                <w:spacing w:val="4"/>
                <w:w w:val="95"/>
                <w:szCs w:val="22"/>
              </w:rPr>
              <w:t xml:space="preserve"> </w:t>
            </w:r>
            <w:r w:rsidRPr="00877336">
              <w:rPr>
                <w:rFonts w:eastAsia="Arial" w:cstheme="minorHAnsi"/>
                <w:w w:val="95"/>
                <w:szCs w:val="22"/>
              </w:rPr>
              <w:t>determine</w:t>
            </w:r>
            <w:r w:rsidRPr="00877336">
              <w:rPr>
                <w:rFonts w:eastAsia="Arial" w:cstheme="minorHAnsi"/>
                <w:spacing w:val="2"/>
                <w:w w:val="95"/>
                <w:szCs w:val="22"/>
              </w:rPr>
              <w:t xml:space="preserve"> </w:t>
            </w:r>
            <w:r w:rsidRPr="00877336">
              <w:rPr>
                <w:rFonts w:eastAsia="Arial" w:cstheme="minorHAnsi"/>
                <w:w w:val="95"/>
                <w:szCs w:val="22"/>
              </w:rPr>
              <w:t>the</w:t>
            </w:r>
            <w:r w:rsidRPr="00877336">
              <w:rPr>
                <w:rFonts w:eastAsia="Arial" w:cstheme="minorHAnsi"/>
                <w:spacing w:val="3"/>
                <w:w w:val="95"/>
                <w:szCs w:val="22"/>
              </w:rPr>
              <w:t xml:space="preserve"> </w:t>
            </w:r>
            <w:r w:rsidRPr="00877336">
              <w:rPr>
                <w:rFonts w:eastAsia="Arial" w:cstheme="minorHAnsi"/>
                <w:w w:val="95"/>
                <w:szCs w:val="22"/>
              </w:rPr>
              <w:t>total</w:t>
            </w:r>
            <w:r w:rsidRPr="00877336">
              <w:rPr>
                <w:rFonts w:eastAsia="Arial" w:cstheme="minorHAnsi"/>
                <w:spacing w:val="4"/>
                <w:w w:val="95"/>
                <w:szCs w:val="22"/>
              </w:rPr>
              <w:t xml:space="preserve"> </w:t>
            </w:r>
            <w:r w:rsidRPr="00877336">
              <w:rPr>
                <w:rFonts w:eastAsia="Arial" w:cstheme="minorHAnsi"/>
                <w:w w:val="95"/>
                <w:szCs w:val="22"/>
              </w:rPr>
              <w:t>nutrient</w:t>
            </w:r>
            <w:r w:rsidRPr="00877336">
              <w:rPr>
                <w:rFonts w:eastAsia="Arial" w:cstheme="minorHAnsi"/>
                <w:spacing w:val="1"/>
                <w:w w:val="95"/>
                <w:szCs w:val="22"/>
              </w:rPr>
              <w:t xml:space="preserve"> </w:t>
            </w:r>
            <w:r w:rsidRPr="00877336">
              <w:rPr>
                <w:rFonts w:eastAsia="Arial" w:cstheme="minorHAnsi"/>
                <w:w w:val="95"/>
                <w:szCs w:val="22"/>
              </w:rPr>
              <w:t>load</w:t>
            </w:r>
            <w:r w:rsidRPr="00877336">
              <w:rPr>
                <w:rFonts w:eastAsia="Arial" w:cstheme="minorHAnsi"/>
                <w:spacing w:val="-55"/>
                <w:w w:val="95"/>
                <w:szCs w:val="22"/>
              </w:rPr>
              <w:t xml:space="preserve"> </w:t>
            </w:r>
            <w:r w:rsidRPr="00877336">
              <w:rPr>
                <w:rFonts w:eastAsia="Arial" w:cstheme="minorHAnsi"/>
                <w:w w:val="90"/>
                <w:szCs w:val="22"/>
              </w:rPr>
              <w:t>being</w:t>
            </w:r>
            <w:r w:rsidRPr="00877336">
              <w:rPr>
                <w:rFonts w:eastAsia="Arial" w:cstheme="minorHAnsi"/>
                <w:spacing w:val="3"/>
                <w:w w:val="90"/>
                <w:szCs w:val="22"/>
              </w:rPr>
              <w:t xml:space="preserve"> </w:t>
            </w:r>
            <w:r w:rsidRPr="00877336">
              <w:rPr>
                <w:rFonts w:eastAsia="Arial" w:cstheme="minorHAnsi"/>
                <w:w w:val="90"/>
                <w:szCs w:val="22"/>
              </w:rPr>
              <w:t>delivered</w:t>
            </w:r>
            <w:r w:rsidRPr="00877336">
              <w:rPr>
                <w:rFonts w:eastAsia="Arial" w:cstheme="minorHAnsi"/>
                <w:spacing w:val="6"/>
                <w:w w:val="90"/>
                <w:szCs w:val="22"/>
              </w:rPr>
              <w:t xml:space="preserve"> </w:t>
            </w:r>
            <w:r w:rsidRPr="00877336">
              <w:rPr>
                <w:rFonts w:eastAsia="Arial" w:cstheme="minorHAnsi"/>
                <w:w w:val="90"/>
                <w:szCs w:val="22"/>
              </w:rPr>
              <w:t>to</w:t>
            </w:r>
            <w:r w:rsidRPr="00877336">
              <w:rPr>
                <w:rFonts w:eastAsia="Arial" w:cstheme="minorHAnsi"/>
                <w:spacing w:val="6"/>
                <w:w w:val="90"/>
                <w:szCs w:val="22"/>
              </w:rPr>
              <w:t xml:space="preserve"> </w:t>
            </w:r>
            <w:r w:rsidRPr="00877336">
              <w:rPr>
                <w:rFonts w:eastAsia="Arial" w:cstheme="minorHAnsi"/>
                <w:w w:val="90"/>
                <w:szCs w:val="22"/>
              </w:rPr>
              <w:t>the</w:t>
            </w:r>
            <w:r w:rsidRPr="00877336">
              <w:rPr>
                <w:rFonts w:eastAsia="Arial" w:cstheme="minorHAnsi"/>
                <w:spacing w:val="6"/>
                <w:w w:val="90"/>
                <w:szCs w:val="22"/>
              </w:rPr>
              <w:t xml:space="preserve"> </w:t>
            </w:r>
            <w:r w:rsidRPr="00877336">
              <w:rPr>
                <w:rFonts w:eastAsia="Arial" w:cstheme="minorHAnsi"/>
                <w:w w:val="90"/>
                <w:szCs w:val="22"/>
              </w:rPr>
              <w:t>river</w:t>
            </w:r>
            <w:r w:rsidRPr="00877336">
              <w:rPr>
                <w:rFonts w:eastAsia="Arial" w:cstheme="minorHAnsi"/>
                <w:spacing w:val="3"/>
                <w:w w:val="90"/>
                <w:szCs w:val="22"/>
              </w:rPr>
              <w:t xml:space="preserve"> </w:t>
            </w:r>
            <w:r w:rsidRPr="00877336">
              <w:rPr>
                <w:rFonts w:eastAsia="Arial" w:cstheme="minorHAnsi"/>
                <w:w w:val="90"/>
                <w:szCs w:val="22"/>
              </w:rPr>
              <w:t>by</w:t>
            </w:r>
            <w:r w:rsidRPr="00877336">
              <w:rPr>
                <w:rFonts w:eastAsia="Arial" w:cstheme="minorHAnsi"/>
                <w:spacing w:val="6"/>
                <w:w w:val="90"/>
                <w:szCs w:val="22"/>
              </w:rPr>
              <w:t xml:space="preserve"> </w:t>
            </w:r>
            <w:r w:rsidRPr="00877336">
              <w:rPr>
                <w:rFonts w:eastAsia="Arial" w:cstheme="minorHAnsi"/>
                <w:w w:val="90"/>
                <w:szCs w:val="22"/>
              </w:rPr>
              <w:t>each</w:t>
            </w:r>
            <w:r w:rsidRPr="00877336">
              <w:rPr>
                <w:rFonts w:eastAsia="Arial" w:cstheme="minorHAnsi"/>
                <w:spacing w:val="6"/>
                <w:w w:val="90"/>
                <w:szCs w:val="22"/>
              </w:rPr>
              <w:t xml:space="preserve"> </w:t>
            </w:r>
            <w:r w:rsidRPr="00877336">
              <w:rPr>
                <w:rFonts w:eastAsia="Arial" w:cstheme="minorHAnsi"/>
                <w:w w:val="90"/>
                <w:szCs w:val="22"/>
              </w:rPr>
              <w:t>stream.</w:t>
            </w:r>
          </w:p>
          <w:p w14:paraId="66D1FE94" w14:textId="77777777" w:rsidR="00877336" w:rsidRPr="00877336" w:rsidRDefault="00877336" w:rsidP="00877336">
            <w:pPr>
              <w:widowControl w:val="0"/>
              <w:autoSpaceDE w:val="0"/>
              <w:autoSpaceDN w:val="0"/>
              <w:spacing w:line="254" w:lineRule="auto"/>
              <w:ind w:left="107" w:right="307"/>
              <w:rPr>
                <w:rFonts w:eastAsia="Arial" w:cstheme="minorHAnsi"/>
                <w:szCs w:val="22"/>
              </w:rPr>
            </w:pPr>
            <w:r w:rsidRPr="00877336">
              <w:rPr>
                <w:rFonts w:eastAsia="Arial" w:cstheme="minorHAnsi"/>
                <w:w w:val="90"/>
                <w:szCs w:val="22"/>
              </w:rPr>
              <w:t>The data can be used in subsequent years to</w:t>
            </w:r>
            <w:r w:rsidRPr="00877336">
              <w:rPr>
                <w:rFonts w:eastAsia="Arial" w:cstheme="minorHAnsi"/>
                <w:spacing w:val="-53"/>
                <w:w w:val="90"/>
                <w:szCs w:val="22"/>
              </w:rPr>
              <w:t xml:space="preserve"> </w:t>
            </w:r>
            <w:r w:rsidRPr="00877336">
              <w:rPr>
                <w:rFonts w:eastAsia="Arial" w:cstheme="minorHAnsi"/>
                <w:w w:val="95"/>
                <w:szCs w:val="22"/>
              </w:rPr>
              <w:t>evaluate</w:t>
            </w:r>
            <w:r w:rsidRPr="00877336">
              <w:rPr>
                <w:rFonts w:eastAsia="Arial" w:cstheme="minorHAnsi"/>
                <w:spacing w:val="-8"/>
                <w:w w:val="95"/>
                <w:szCs w:val="22"/>
              </w:rPr>
              <w:t xml:space="preserve"> </w:t>
            </w:r>
            <w:r w:rsidRPr="00877336">
              <w:rPr>
                <w:rFonts w:eastAsia="Arial" w:cstheme="minorHAnsi"/>
                <w:w w:val="95"/>
                <w:szCs w:val="22"/>
              </w:rPr>
              <w:t>how</w:t>
            </w:r>
            <w:r w:rsidRPr="00877336">
              <w:rPr>
                <w:rFonts w:eastAsia="Arial" w:cstheme="minorHAnsi"/>
                <w:spacing w:val="-7"/>
                <w:w w:val="95"/>
                <w:szCs w:val="22"/>
              </w:rPr>
              <w:t xml:space="preserve"> </w:t>
            </w:r>
            <w:r w:rsidRPr="00877336">
              <w:rPr>
                <w:rFonts w:eastAsia="Arial" w:cstheme="minorHAnsi"/>
                <w:w w:val="95"/>
                <w:szCs w:val="22"/>
              </w:rPr>
              <w:t>nutrient</w:t>
            </w:r>
            <w:r w:rsidRPr="00877336">
              <w:rPr>
                <w:rFonts w:eastAsia="Arial" w:cstheme="minorHAnsi"/>
                <w:spacing w:val="-7"/>
                <w:w w:val="95"/>
                <w:szCs w:val="22"/>
              </w:rPr>
              <w:t xml:space="preserve"> </w:t>
            </w:r>
            <w:r w:rsidRPr="00877336">
              <w:rPr>
                <w:rFonts w:eastAsia="Arial" w:cstheme="minorHAnsi"/>
                <w:w w:val="95"/>
                <w:szCs w:val="22"/>
              </w:rPr>
              <w:t>loads</w:t>
            </w:r>
            <w:r w:rsidRPr="00877336">
              <w:rPr>
                <w:rFonts w:eastAsia="Arial" w:cstheme="minorHAnsi"/>
                <w:spacing w:val="-9"/>
                <w:w w:val="95"/>
                <w:szCs w:val="22"/>
              </w:rPr>
              <w:t xml:space="preserve"> </w:t>
            </w:r>
            <w:r w:rsidRPr="00877336">
              <w:rPr>
                <w:rFonts w:eastAsia="Arial" w:cstheme="minorHAnsi"/>
                <w:w w:val="95"/>
                <w:szCs w:val="22"/>
              </w:rPr>
              <w:t>differ</w:t>
            </w:r>
            <w:r w:rsidRPr="00877336">
              <w:rPr>
                <w:rFonts w:eastAsia="Arial" w:cstheme="minorHAnsi"/>
                <w:spacing w:val="-8"/>
                <w:w w:val="95"/>
                <w:szCs w:val="22"/>
              </w:rPr>
              <w:t xml:space="preserve"> </w:t>
            </w:r>
            <w:r w:rsidRPr="00877336">
              <w:rPr>
                <w:rFonts w:eastAsia="Arial" w:cstheme="minorHAnsi"/>
                <w:w w:val="95"/>
                <w:szCs w:val="22"/>
              </w:rPr>
              <w:t>from</w:t>
            </w:r>
            <w:r w:rsidRPr="00877336">
              <w:rPr>
                <w:rFonts w:eastAsia="Arial" w:cstheme="minorHAnsi"/>
                <w:spacing w:val="-9"/>
                <w:w w:val="95"/>
                <w:szCs w:val="22"/>
              </w:rPr>
              <w:t xml:space="preserve"> </w:t>
            </w:r>
            <w:r w:rsidRPr="00877336">
              <w:rPr>
                <w:rFonts w:eastAsia="Arial" w:cstheme="minorHAnsi"/>
                <w:w w:val="95"/>
                <w:szCs w:val="22"/>
              </w:rPr>
              <w:t>year</w:t>
            </w:r>
            <w:r w:rsidRPr="00877336">
              <w:rPr>
                <w:rFonts w:eastAsia="Arial" w:cstheme="minorHAnsi"/>
                <w:spacing w:val="-56"/>
                <w:w w:val="95"/>
                <w:szCs w:val="22"/>
              </w:rPr>
              <w:t xml:space="preserve"> </w:t>
            </w:r>
            <w:r w:rsidRPr="00877336">
              <w:rPr>
                <w:rFonts w:eastAsia="Arial" w:cstheme="minorHAnsi"/>
                <w:szCs w:val="22"/>
              </w:rPr>
              <w:t>to</w:t>
            </w:r>
            <w:r w:rsidRPr="00877336">
              <w:rPr>
                <w:rFonts w:eastAsia="Arial" w:cstheme="minorHAnsi"/>
                <w:spacing w:val="-13"/>
                <w:szCs w:val="22"/>
              </w:rPr>
              <w:t xml:space="preserve"> </w:t>
            </w:r>
            <w:r w:rsidRPr="00877336">
              <w:rPr>
                <w:rFonts w:eastAsia="Arial" w:cstheme="minorHAnsi"/>
                <w:szCs w:val="22"/>
              </w:rPr>
              <w:t>year.</w:t>
            </w:r>
          </w:p>
        </w:tc>
      </w:tr>
    </w:tbl>
    <w:p w14:paraId="5966A2D0" w14:textId="77777777" w:rsidR="000C5D21" w:rsidRPr="00044016" w:rsidRDefault="000C5D21" w:rsidP="00EA12B4">
      <w:pPr>
        <w:rPr>
          <w:rFonts w:cstheme="minorHAnsi"/>
          <w:b/>
          <w:szCs w:val="22"/>
        </w:rPr>
      </w:pPr>
    </w:p>
    <w:p w14:paraId="741A7E53" w14:textId="77777777" w:rsidR="00EA12B4" w:rsidRPr="00044016" w:rsidRDefault="00EA12B4" w:rsidP="00EA12B4">
      <w:pPr>
        <w:pStyle w:val="Heading2"/>
      </w:pPr>
      <w:bookmarkStart w:id="17" w:name="_Toc103594204"/>
      <w:r>
        <w:t xml:space="preserve">2.2 Monitoring </w:t>
      </w:r>
      <w:r w:rsidRPr="00044016">
        <w:t>Locations</w:t>
      </w:r>
      <w:bookmarkEnd w:id="17"/>
      <w:r w:rsidRPr="00044016">
        <w:t xml:space="preserve"> </w:t>
      </w:r>
    </w:p>
    <w:p w14:paraId="124D013C" w14:textId="21F29C97" w:rsidR="00E1076C" w:rsidRPr="00E1076C" w:rsidRDefault="00E1076C" w:rsidP="00E1076C">
      <w:pPr>
        <w:spacing w:after="60"/>
        <w:rPr>
          <w:rFonts w:cstheme="minorHAnsi"/>
        </w:rPr>
      </w:pPr>
      <w:r w:rsidRPr="00E1076C">
        <w:rPr>
          <w:rFonts w:cstheme="minorHAnsi"/>
        </w:rPr>
        <w:t>One monitoring station has been located on each creek near the mouth. A second station has been positioned near the Forest Service boundary. Many of the selected sites correspond to historic sampling projects with some available historic data. Each site is publicly accessible to ensure that it can be visited in the future, or a signed agreement with the landowner allowing access has been obtained.</w:t>
      </w:r>
    </w:p>
    <w:p w14:paraId="2F350CDA" w14:textId="77777777" w:rsidR="00E1076C" w:rsidRPr="00E1076C" w:rsidRDefault="00E1076C" w:rsidP="00E1076C">
      <w:pPr>
        <w:spacing w:after="60"/>
        <w:rPr>
          <w:rFonts w:cstheme="minorHAnsi"/>
        </w:rPr>
      </w:pPr>
    </w:p>
    <w:p w14:paraId="213AC790" w14:textId="62FA5C66" w:rsidR="00E1076C" w:rsidRPr="00E1076C" w:rsidRDefault="00E1076C" w:rsidP="00E1076C">
      <w:pPr>
        <w:spacing w:after="60"/>
        <w:rPr>
          <w:rFonts w:cstheme="minorHAnsi"/>
        </w:rPr>
      </w:pPr>
      <w:r w:rsidRPr="00E1076C">
        <w:rPr>
          <w:rFonts w:cstheme="minorHAnsi"/>
        </w:rPr>
        <w:t>The precise location of each site was determined based on considerations detailed in the Montana Watercourse Volunteer Water Monitoring Guidebook and the “Pollution Source Assessment” section of Monitoring Methods Selection Guide (MMSG).</w:t>
      </w:r>
    </w:p>
    <w:p w14:paraId="670693E9" w14:textId="77777777" w:rsidR="00E1076C" w:rsidRPr="00E1076C" w:rsidRDefault="00E1076C" w:rsidP="00E1076C">
      <w:pPr>
        <w:spacing w:after="60"/>
        <w:rPr>
          <w:rFonts w:cstheme="minorHAnsi"/>
        </w:rPr>
      </w:pPr>
    </w:p>
    <w:p w14:paraId="10E63606" w14:textId="39B79018" w:rsidR="00DC559B" w:rsidRDefault="00E1076C" w:rsidP="00E1076C">
      <w:pPr>
        <w:spacing w:after="60"/>
        <w:rPr>
          <w:rFonts w:cstheme="minorHAnsi"/>
        </w:rPr>
      </w:pPr>
      <w:r w:rsidRPr="00E1076C">
        <w:rPr>
          <w:rFonts w:cstheme="minorHAnsi"/>
        </w:rPr>
        <w:t>BRPA policy is to have two people at every sampling event. Each of the creeks has a different volunteer dedicated to sampling both sites and trained in monitoring protocols. The second monitor, the Project Manager, calibrates the equipment at the College lab and delivers the equipment and sampling supplies to each site engaging with the local volunteer in the actual sampling process.</w:t>
      </w:r>
    </w:p>
    <w:p w14:paraId="521FB6CB" w14:textId="77777777" w:rsidR="00E1076C" w:rsidRPr="00C472A0" w:rsidRDefault="00E1076C" w:rsidP="00E1076C">
      <w:pPr>
        <w:spacing w:after="60"/>
        <w:rPr>
          <w:rFonts w:cstheme="minorHAnsi"/>
        </w:rPr>
      </w:pPr>
    </w:p>
    <w:p w14:paraId="79C5219A" w14:textId="33189B1E" w:rsidR="00EA12B4" w:rsidRPr="00343E17" w:rsidRDefault="00EA12B4" w:rsidP="00EA12B4">
      <w:pPr>
        <w:rPr>
          <w:rFonts w:cstheme="minorHAnsi"/>
          <w:b/>
          <w:szCs w:val="22"/>
        </w:rPr>
      </w:pPr>
      <w:r w:rsidRPr="00343E17">
        <w:rPr>
          <w:rFonts w:cstheme="minorHAnsi"/>
          <w:b/>
          <w:szCs w:val="22"/>
        </w:rPr>
        <w:t xml:space="preserve">Table </w:t>
      </w:r>
      <w:r w:rsidR="00D94EE0">
        <w:rPr>
          <w:rFonts w:cstheme="minorHAnsi"/>
          <w:b/>
          <w:szCs w:val="22"/>
        </w:rPr>
        <w:t>4</w:t>
      </w:r>
      <w:r>
        <w:rPr>
          <w:rFonts w:cstheme="minorHAnsi"/>
          <w:b/>
          <w:szCs w:val="22"/>
        </w:rPr>
        <w:t>.</w:t>
      </w:r>
      <w:r w:rsidRPr="00343E17">
        <w:rPr>
          <w:rFonts w:cstheme="minorHAnsi"/>
          <w:b/>
          <w:szCs w:val="22"/>
        </w:rPr>
        <w:t xml:space="preserve"> </w:t>
      </w:r>
      <w:r>
        <w:rPr>
          <w:rFonts w:cstheme="minorHAnsi"/>
          <w:b/>
          <w:szCs w:val="22"/>
        </w:rPr>
        <w:t>Monitoring Locations</w:t>
      </w:r>
      <w:r w:rsidRPr="00343E17">
        <w:rPr>
          <w:rFonts w:cstheme="minorHAnsi"/>
          <w:b/>
          <w:szCs w:val="22"/>
        </w:rPr>
        <w:t>*</w:t>
      </w:r>
    </w:p>
    <w:p w14:paraId="625DDCDA" w14:textId="77777777" w:rsidR="00E1076C" w:rsidRPr="00E1076C" w:rsidRDefault="00E1076C" w:rsidP="00E1076C">
      <w:pPr>
        <w:widowControl w:val="0"/>
        <w:autoSpaceDE w:val="0"/>
        <w:autoSpaceDN w:val="0"/>
        <w:spacing w:line="254" w:lineRule="auto"/>
        <w:ind w:left="1359" w:right="1110"/>
        <w:rPr>
          <w:rFonts w:ascii="Arial" w:eastAsia="Arial" w:hAnsi="Arial" w:cs="Arial"/>
          <w:szCs w:val="22"/>
        </w:rPr>
      </w:pPr>
    </w:p>
    <w:p w14:paraId="45EE941A" w14:textId="77777777" w:rsidR="00E1076C" w:rsidRPr="00E1076C" w:rsidRDefault="00E1076C" w:rsidP="00E1076C">
      <w:pPr>
        <w:widowControl w:val="0"/>
        <w:autoSpaceDE w:val="0"/>
        <w:autoSpaceDN w:val="0"/>
        <w:rPr>
          <w:rFonts w:ascii="Arial" w:eastAsia="Arial" w:hAnsi="Arial" w:cs="Arial"/>
          <w:szCs w:val="22"/>
        </w:rPr>
      </w:pPr>
      <w:r w:rsidRPr="00E1076C">
        <w:rPr>
          <w:rFonts w:ascii="Arial" w:eastAsia="Arial" w:hAnsi="Arial" w:cs="Arial"/>
          <w:b/>
          <w:bCs/>
          <w:w w:val="85"/>
          <w:szCs w:val="22"/>
        </w:rPr>
        <w:t>Table</w:t>
      </w:r>
      <w:r w:rsidRPr="00E1076C">
        <w:rPr>
          <w:rFonts w:ascii="Arial" w:eastAsia="Arial" w:hAnsi="Arial" w:cs="Arial"/>
          <w:b/>
          <w:bCs/>
          <w:spacing w:val="19"/>
          <w:w w:val="85"/>
          <w:szCs w:val="22"/>
        </w:rPr>
        <w:t xml:space="preserve"> </w:t>
      </w:r>
      <w:r w:rsidRPr="00E1076C">
        <w:rPr>
          <w:rFonts w:ascii="Arial" w:eastAsia="Arial" w:hAnsi="Arial" w:cs="Arial"/>
          <w:b/>
          <w:bCs/>
          <w:w w:val="85"/>
          <w:szCs w:val="22"/>
        </w:rPr>
        <w:t>4.</w:t>
      </w:r>
      <w:r w:rsidRPr="00E1076C">
        <w:rPr>
          <w:rFonts w:ascii="Arial" w:eastAsia="Arial" w:hAnsi="Arial" w:cs="Arial"/>
          <w:b/>
          <w:bCs/>
          <w:spacing w:val="23"/>
          <w:w w:val="85"/>
          <w:szCs w:val="22"/>
        </w:rPr>
        <w:t xml:space="preserve"> </w:t>
      </w:r>
      <w:r w:rsidRPr="00E1076C">
        <w:rPr>
          <w:rFonts w:ascii="Arial" w:eastAsia="Arial" w:hAnsi="Arial" w:cs="Arial"/>
          <w:b/>
          <w:bCs/>
          <w:w w:val="85"/>
          <w:szCs w:val="22"/>
        </w:rPr>
        <w:t>Monitoring</w:t>
      </w:r>
      <w:r w:rsidRPr="00E1076C">
        <w:rPr>
          <w:rFonts w:ascii="Arial" w:eastAsia="Arial" w:hAnsi="Arial" w:cs="Arial"/>
          <w:b/>
          <w:bCs/>
          <w:spacing w:val="18"/>
          <w:w w:val="85"/>
          <w:szCs w:val="22"/>
        </w:rPr>
        <w:t xml:space="preserve"> </w:t>
      </w:r>
      <w:r w:rsidRPr="00E1076C">
        <w:rPr>
          <w:rFonts w:ascii="Arial" w:eastAsia="Arial" w:hAnsi="Arial" w:cs="Arial"/>
          <w:b/>
          <w:bCs/>
          <w:w w:val="85"/>
          <w:szCs w:val="22"/>
        </w:rPr>
        <w:t>Locations*</w:t>
      </w:r>
    </w:p>
    <w:tbl>
      <w:tblPr>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528"/>
        <w:gridCol w:w="1170"/>
        <w:gridCol w:w="1440"/>
        <w:gridCol w:w="2084"/>
        <w:gridCol w:w="1688"/>
      </w:tblGrid>
      <w:tr w:rsidR="00E1076C" w:rsidRPr="00E1076C" w14:paraId="62019653" w14:textId="77777777" w:rsidTr="00E1076C">
        <w:trPr>
          <w:trHeight w:val="537"/>
          <w:tblHeader/>
        </w:trPr>
        <w:tc>
          <w:tcPr>
            <w:tcW w:w="1710" w:type="dxa"/>
            <w:shd w:val="clear" w:color="auto" w:fill="D9D9D9"/>
          </w:tcPr>
          <w:p w14:paraId="6CB47B6A"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w w:val="85"/>
                <w:szCs w:val="22"/>
              </w:rPr>
              <w:t>Site</w:t>
            </w:r>
            <w:r w:rsidRPr="00E1076C">
              <w:rPr>
                <w:rFonts w:eastAsia="Arial" w:cstheme="minorHAnsi"/>
                <w:b/>
                <w:spacing w:val="8"/>
                <w:w w:val="85"/>
                <w:szCs w:val="22"/>
              </w:rPr>
              <w:t xml:space="preserve"> </w:t>
            </w:r>
            <w:r w:rsidRPr="00E1076C">
              <w:rPr>
                <w:rFonts w:eastAsia="Arial" w:cstheme="minorHAnsi"/>
                <w:b/>
                <w:w w:val="85"/>
                <w:szCs w:val="22"/>
              </w:rPr>
              <w:t>name</w:t>
            </w:r>
          </w:p>
        </w:tc>
        <w:tc>
          <w:tcPr>
            <w:tcW w:w="1528" w:type="dxa"/>
            <w:shd w:val="clear" w:color="auto" w:fill="D9D9D9"/>
          </w:tcPr>
          <w:p w14:paraId="62EF86C5"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szCs w:val="22"/>
              </w:rPr>
              <w:t>Station</w:t>
            </w:r>
          </w:p>
          <w:p w14:paraId="1A1217C0" w14:textId="77777777" w:rsidR="00E1076C" w:rsidRPr="00E1076C" w:rsidRDefault="00E1076C" w:rsidP="00E1076C">
            <w:pPr>
              <w:widowControl w:val="0"/>
              <w:autoSpaceDE w:val="0"/>
              <w:autoSpaceDN w:val="0"/>
              <w:spacing w:before="16" w:line="246" w:lineRule="exact"/>
              <w:ind w:left="107"/>
              <w:rPr>
                <w:rFonts w:eastAsia="Arial" w:cstheme="minorHAnsi"/>
                <w:b/>
                <w:szCs w:val="22"/>
              </w:rPr>
            </w:pPr>
            <w:r w:rsidRPr="00E1076C">
              <w:rPr>
                <w:rFonts w:eastAsia="Arial" w:cstheme="minorHAnsi"/>
                <w:b/>
                <w:szCs w:val="22"/>
              </w:rPr>
              <w:t>ID</w:t>
            </w:r>
          </w:p>
        </w:tc>
        <w:tc>
          <w:tcPr>
            <w:tcW w:w="1170" w:type="dxa"/>
            <w:shd w:val="clear" w:color="auto" w:fill="D9D9D9"/>
          </w:tcPr>
          <w:p w14:paraId="4325CE9B"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szCs w:val="22"/>
              </w:rPr>
              <w:t>Latitude</w:t>
            </w:r>
          </w:p>
        </w:tc>
        <w:tc>
          <w:tcPr>
            <w:tcW w:w="1440" w:type="dxa"/>
            <w:shd w:val="clear" w:color="auto" w:fill="D9D9D9"/>
          </w:tcPr>
          <w:p w14:paraId="1C73F072"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w w:val="95"/>
                <w:szCs w:val="22"/>
              </w:rPr>
              <w:t>Longitude</w:t>
            </w:r>
          </w:p>
        </w:tc>
        <w:tc>
          <w:tcPr>
            <w:tcW w:w="2084" w:type="dxa"/>
            <w:shd w:val="clear" w:color="auto" w:fill="D9D9D9"/>
          </w:tcPr>
          <w:p w14:paraId="26DBFA9D"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szCs w:val="22"/>
              </w:rPr>
              <w:t>Parameters</w:t>
            </w:r>
          </w:p>
          <w:p w14:paraId="602A3186" w14:textId="77777777" w:rsidR="00E1076C" w:rsidRPr="00E1076C" w:rsidRDefault="00E1076C" w:rsidP="00E1076C">
            <w:pPr>
              <w:widowControl w:val="0"/>
              <w:autoSpaceDE w:val="0"/>
              <w:autoSpaceDN w:val="0"/>
              <w:spacing w:before="16" w:line="246" w:lineRule="exact"/>
              <w:ind w:left="107"/>
              <w:rPr>
                <w:rFonts w:eastAsia="Arial" w:cstheme="minorHAnsi"/>
                <w:b/>
                <w:szCs w:val="22"/>
              </w:rPr>
            </w:pPr>
            <w:r w:rsidRPr="00E1076C">
              <w:rPr>
                <w:rFonts w:eastAsia="Arial" w:cstheme="minorHAnsi"/>
                <w:b/>
                <w:w w:val="85"/>
                <w:szCs w:val="22"/>
              </w:rPr>
              <w:t>to</w:t>
            </w:r>
            <w:r w:rsidRPr="00E1076C">
              <w:rPr>
                <w:rFonts w:eastAsia="Arial" w:cstheme="minorHAnsi"/>
                <w:b/>
                <w:spacing w:val="2"/>
                <w:w w:val="85"/>
                <w:szCs w:val="22"/>
              </w:rPr>
              <w:t xml:space="preserve"> </w:t>
            </w:r>
            <w:r w:rsidRPr="00E1076C">
              <w:rPr>
                <w:rFonts w:eastAsia="Arial" w:cstheme="minorHAnsi"/>
                <w:b/>
                <w:w w:val="85"/>
                <w:szCs w:val="22"/>
              </w:rPr>
              <w:t>Collect</w:t>
            </w:r>
          </w:p>
        </w:tc>
        <w:tc>
          <w:tcPr>
            <w:tcW w:w="1688" w:type="dxa"/>
            <w:shd w:val="clear" w:color="auto" w:fill="D9D9D9"/>
          </w:tcPr>
          <w:p w14:paraId="4DBACF60" w14:textId="77777777" w:rsidR="00E1076C" w:rsidRPr="00E1076C" w:rsidRDefault="00E1076C" w:rsidP="00E1076C">
            <w:pPr>
              <w:widowControl w:val="0"/>
              <w:autoSpaceDE w:val="0"/>
              <w:autoSpaceDN w:val="0"/>
              <w:spacing w:before="2"/>
              <w:ind w:left="107"/>
              <w:rPr>
                <w:rFonts w:eastAsia="Arial" w:cstheme="minorHAnsi"/>
                <w:b/>
                <w:szCs w:val="22"/>
              </w:rPr>
            </w:pPr>
            <w:r w:rsidRPr="00E1076C">
              <w:rPr>
                <w:rFonts w:eastAsia="Arial" w:cstheme="minorHAnsi"/>
                <w:b/>
                <w:w w:val="85"/>
                <w:szCs w:val="22"/>
              </w:rPr>
              <w:t>Rationale</w:t>
            </w:r>
            <w:r w:rsidRPr="00E1076C">
              <w:rPr>
                <w:rFonts w:eastAsia="Arial" w:cstheme="minorHAnsi"/>
                <w:b/>
                <w:spacing w:val="15"/>
                <w:w w:val="85"/>
                <w:szCs w:val="22"/>
              </w:rPr>
              <w:t xml:space="preserve"> </w:t>
            </w:r>
            <w:r w:rsidRPr="00E1076C">
              <w:rPr>
                <w:rFonts w:eastAsia="Arial" w:cstheme="minorHAnsi"/>
                <w:b/>
                <w:w w:val="85"/>
                <w:szCs w:val="22"/>
              </w:rPr>
              <w:t>for</w:t>
            </w:r>
          </w:p>
          <w:p w14:paraId="12B26CB8" w14:textId="77777777" w:rsidR="00E1076C" w:rsidRPr="00E1076C" w:rsidRDefault="00E1076C" w:rsidP="00E1076C">
            <w:pPr>
              <w:widowControl w:val="0"/>
              <w:autoSpaceDE w:val="0"/>
              <w:autoSpaceDN w:val="0"/>
              <w:spacing w:before="16" w:line="246" w:lineRule="exact"/>
              <w:ind w:left="107"/>
              <w:rPr>
                <w:rFonts w:eastAsia="Arial" w:cstheme="minorHAnsi"/>
                <w:b/>
                <w:szCs w:val="22"/>
              </w:rPr>
            </w:pPr>
            <w:r w:rsidRPr="00E1076C">
              <w:rPr>
                <w:rFonts w:eastAsia="Arial" w:cstheme="minorHAnsi"/>
                <w:b/>
                <w:w w:val="95"/>
                <w:szCs w:val="22"/>
              </w:rPr>
              <w:t>Decision</w:t>
            </w:r>
          </w:p>
        </w:tc>
      </w:tr>
      <w:tr w:rsidR="00E1076C" w:rsidRPr="00E1076C" w14:paraId="6FA08699" w14:textId="77777777" w:rsidTr="00E1076C">
        <w:trPr>
          <w:trHeight w:val="803"/>
        </w:trPr>
        <w:tc>
          <w:tcPr>
            <w:tcW w:w="1710" w:type="dxa"/>
          </w:tcPr>
          <w:p w14:paraId="71F0D2EE" w14:textId="77777777" w:rsidR="00E1076C" w:rsidRPr="00E1076C" w:rsidRDefault="00E1076C" w:rsidP="00E1076C">
            <w:pPr>
              <w:widowControl w:val="0"/>
              <w:autoSpaceDE w:val="0"/>
              <w:autoSpaceDN w:val="0"/>
              <w:spacing w:before="2" w:line="252" w:lineRule="auto"/>
              <w:ind w:left="107" w:right="187"/>
              <w:rPr>
                <w:rFonts w:eastAsia="Arial" w:cstheme="minorHAnsi"/>
                <w:szCs w:val="22"/>
              </w:rPr>
            </w:pPr>
            <w:bookmarkStart w:id="18" w:name="_Hlk103589988"/>
            <w:proofErr w:type="spellStart"/>
            <w:r w:rsidRPr="00E1076C">
              <w:rPr>
                <w:rFonts w:eastAsia="Arial" w:cstheme="minorHAnsi"/>
                <w:w w:val="90"/>
                <w:szCs w:val="22"/>
              </w:rPr>
              <w:t>Threemile</w:t>
            </w:r>
            <w:proofErr w:type="spellEnd"/>
            <w:r w:rsidRPr="00E1076C">
              <w:rPr>
                <w:rFonts w:eastAsia="Arial" w:cstheme="minorHAnsi"/>
                <w:w w:val="90"/>
                <w:szCs w:val="22"/>
              </w:rPr>
              <w:t xml:space="preserve"> Creek A</w:t>
            </w:r>
          </w:p>
        </w:tc>
        <w:tc>
          <w:tcPr>
            <w:tcW w:w="1528" w:type="dxa"/>
          </w:tcPr>
          <w:p w14:paraId="3ED8DA10" w14:textId="77777777" w:rsidR="00E1076C" w:rsidRPr="00E1076C" w:rsidRDefault="00E1076C" w:rsidP="00E1076C">
            <w:pPr>
              <w:widowControl w:val="0"/>
              <w:autoSpaceDE w:val="0"/>
              <w:autoSpaceDN w:val="0"/>
              <w:spacing w:before="2" w:line="252" w:lineRule="auto"/>
              <w:ind w:left="107" w:right="282"/>
              <w:rPr>
                <w:rFonts w:eastAsia="Arial" w:cstheme="minorHAnsi"/>
                <w:szCs w:val="22"/>
              </w:rPr>
            </w:pPr>
            <w:r w:rsidRPr="00E1076C">
              <w:rPr>
                <w:rFonts w:eastAsia="Arial" w:cstheme="minorHAnsi"/>
                <w:w w:val="95"/>
                <w:szCs w:val="22"/>
              </w:rPr>
              <w:t>SF-</w:t>
            </w:r>
            <w:proofErr w:type="spellStart"/>
            <w:r w:rsidRPr="00E1076C">
              <w:rPr>
                <w:rFonts w:eastAsia="Arial" w:cstheme="minorHAnsi"/>
                <w:w w:val="95"/>
                <w:szCs w:val="22"/>
              </w:rPr>
              <w:t>ThreemileCr</w:t>
            </w:r>
            <w:proofErr w:type="spellEnd"/>
            <w:r w:rsidRPr="00E1076C">
              <w:rPr>
                <w:rFonts w:eastAsia="Arial" w:cstheme="minorHAnsi"/>
                <w:w w:val="95"/>
                <w:szCs w:val="22"/>
              </w:rPr>
              <w:t>-A</w:t>
            </w:r>
          </w:p>
        </w:tc>
        <w:tc>
          <w:tcPr>
            <w:tcW w:w="1170" w:type="dxa"/>
          </w:tcPr>
          <w:p w14:paraId="20327D58"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46.566433</w:t>
            </w:r>
          </w:p>
        </w:tc>
        <w:tc>
          <w:tcPr>
            <w:tcW w:w="1440" w:type="dxa"/>
          </w:tcPr>
          <w:p w14:paraId="4BFF512A"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-114.061229</w:t>
            </w:r>
          </w:p>
        </w:tc>
        <w:tc>
          <w:tcPr>
            <w:tcW w:w="2084" w:type="dxa"/>
          </w:tcPr>
          <w:p w14:paraId="1CD99AF1" w14:textId="77777777" w:rsidR="00E1076C" w:rsidRPr="00E1076C" w:rsidRDefault="00E1076C" w:rsidP="00E1076C">
            <w:pPr>
              <w:widowControl w:val="0"/>
              <w:autoSpaceDE w:val="0"/>
              <w:autoSpaceDN w:val="0"/>
              <w:spacing w:before="2" w:line="252" w:lineRule="auto"/>
              <w:ind w:left="107" w:right="299"/>
              <w:rPr>
                <w:rFonts w:eastAsia="Arial" w:cstheme="minorHAnsi"/>
                <w:szCs w:val="22"/>
              </w:rPr>
            </w:pPr>
            <w:r w:rsidRPr="00E1076C">
              <w:rPr>
                <w:rFonts w:eastAsia="Arial" w:cstheme="minorHAnsi"/>
                <w:w w:val="90"/>
                <w:szCs w:val="22"/>
              </w:rPr>
              <w:t>Nutrients*, 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Invasive</w:t>
            </w:r>
            <w:r w:rsidRPr="00E1076C">
              <w:rPr>
                <w:rFonts w:eastAsia="Arial" w:cstheme="minorHAnsi"/>
                <w:szCs w:val="22"/>
              </w:rPr>
              <w:t xml:space="preserve"> Species***</w:t>
            </w:r>
          </w:p>
        </w:tc>
        <w:tc>
          <w:tcPr>
            <w:tcW w:w="1688" w:type="dxa"/>
          </w:tcPr>
          <w:p w14:paraId="6319CB7E" w14:textId="4FF7B84E" w:rsidR="00E1076C" w:rsidRPr="00E1076C" w:rsidRDefault="00E1076C" w:rsidP="00E1076C">
            <w:pPr>
              <w:widowControl w:val="0"/>
              <w:autoSpaceDE w:val="0"/>
              <w:autoSpaceDN w:val="0"/>
              <w:spacing w:before="2" w:line="252" w:lineRule="auto"/>
              <w:ind w:left="107" w:right="400"/>
              <w:rPr>
                <w:rFonts w:eastAsia="Arial" w:cstheme="minorHAnsi"/>
                <w:szCs w:val="22"/>
              </w:rPr>
            </w:pPr>
            <w:r w:rsidRPr="00E1076C">
              <w:rPr>
                <w:rFonts w:eastAsia="Arial" w:cstheme="minorHAnsi"/>
                <w:w w:val="95"/>
                <w:szCs w:val="22"/>
              </w:rPr>
              <w:t xml:space="preserve">near Mouth </w:t>
            </w:r>
            <w:proofErr w:type="gramStart"/>
            <w:r w:rsidRPr="00E1076C">
              <w:rPr>
                <w:rFonts w:eastAsia="Arial" w:cstheme="minorHAnsi"/>
                <w:w w:val="95"/>
                <w:szCs w:val="22"/>
              </w:rPr>
              <w:t>of</w:t>
            </w:r>
            <w:r w:rsidR="00407655">
              <w:rPr>
                <w:rFonts w:eastAsia="Arial" w:cstheme="minorHAnsi"/>
                <w:w w:val="95"/>
                <w:szCs w:val="22"/>
              </w:rPr>
              <w:t xml:space="preserve"> </w:t>
            </w:r>
            <w:r w:rsidRPr="00E1076C">
              <w:rPr>
                <w:rFonts w:eastAsia="Arial" w:cstheme="minorHAnsi"/>
                <w:spacing w:val="-56"/>
                <w:w w:val="95"/>
                <w:szCs w:val="22"/>
              </w:rPr>
              <w:t xml:space="preserve"> </w:t>
            </w:r>
            <w:r w:rsidRPr="00E1076C">
              <w:rPr>
                <w:rFonts w:eastAsia="Arial" w:cstheme="minorHAnsi"/>
                <w:szCs w:val="22"/>
              </w:rPr>
              <w:t>stream</w:t>
            </w:r>
            <w:proofErr w:type="gramEnd"/>
          </w:p>
        </w:tc>
      </w:tr>
      <w:tr w:rsidR="00E1076C" w:rsidRPr="00E1076C" w14:paraId="2C447346" w14:textId="77777777" w:rsidTr="00E1076C">
        <w:trPr>
          <w:trHeight w:val="805"/>
        </w:trPr>
        <w:tc>
          <w:tcPr>
            <w:tcW w:w="1710" w:type="dxa"/>
          </w:tcPr>
          <w:p w14:paraId="7C589603" w14:textId="77777777" w:rsidR="00E1076C" w:rsidRPr="00E1076C" w:rsidRDefault="00E1076C" w:rsidP="00E1076C">
            <w:pPr>
              <w:widowControl w:val="0"/>
              <w:autoSpaceDE w:val="0"/>
              <w:autoSpaceDN w:val="0"/>
              <w:spacing w:before="2" w:line="254" w:lineRule="auto"/>
              <w:ind w:left="107" w:right="187"/>
              <w:rPr>
                <w:rFonts w:eastAsia="Arial" w:cstheme="minorHAnsi"/>
                <w:szCs w:val="22"/>
              </w:rPr>
            </w:pPr>
            <w:proofErr w:type="spellStart"/>
            <w:r w:rsidRPr="00E1076C">
              <w:rPr>
                <w:rFonts w:eastAsia="Arial" w:cstheme="minorHAnsi"/>
                <w:w w:val="90"/>
                <w:szCs w:val="22"/>
              </w:rPr>
              <w:t>Threemile</w:t>
            </w:r>
            <w:proofErr w:type="spellEnd"/>
            <w:r w:rsidRPr="00E1076C">
              <w:rPr>
                <w:rFonts w:eastAsia="Arial" w:cstheme="minorHAnsi"/>
                <w:w w:val="90"/>
                <w:szCs w:val="22"/>
              </w:rPr>
              <w:t xml:space="preserve"> Creek C</w:t>
            </w:r>
          </w:p>
        </w:tc>
        <w:tc>
          <w:tcPr>
            <w:tcW w:w="1528" w:type="dxa"/>
          </w:tcPr>
          <w:p w14:paraId="6D7FE9CC" w14:textId="77777777" w:rsidR="00E1076C" w:rsidRPr="00E1076C" w:rsidRDefault="00E1076C" w:rsidP="00E1076C">
            <w:pPr>
              <w:widowControl w:val="0"/>
              <w:autoSpaceDE w:val="0"/>
              <w:autoSpaceDN w:val="0"/>
              <w:rPr>
                <w:rFonts w:cstheme="minorHAnsi"/>
                <w:szCs w:val="22"/>
              </w:rPr>
            </w:pPr>
            <w:r w:rsidRPr="00E1076C">
              <w:rPr>
                <w:rFonts w:eastAsia="Arial" w:cstheme="minorHAnsi"/>
                <w:szCs w:val="22"/>
              </w:rPr>
              <w:t xml:space="preserve"> SF-</w:t>
            </w:r>
            <w:proofErr w:type="spellStart"/>
            <w:r w:rsidRPr="00E1076C">
              <w:rPr>
                <w:rFonts w:eastAsia="Arial" w:cstheme="minorHAnsi"/>
                <w:szCs w:val="22"/>
              </w:rPr>
              <w:t>ThreemileCr</w:t>
            </w:r>
            <w:proofErr w:type="spellEnd"/>
            <w:r w:rsidRPr="00E1076C">
              <w:rPr>
                <w:rFonts w:eastAsia="Arial" w:cstheme="minorHAnsi"/>
                <w:szCs w:val="22"/>
              </w:rPr>
              <w:t>-C</w:t>
            </w:r>
          </w:p>
          <w:p w14:paraId="5F3928ED" w14:textId="77777777" w:rsidR="00E1076C" w:rsidRPr="00E1076C" w:rsidRDefault="00E1076C" w:rsidP="00E1076C">
            <w:pPr>
              <w:widowControl w:val="0"/>
              <w:autoSpaceDE w:val="0"/>
              <w:autoSpaceDN w:val="0"/>
              <w:spacing w:before="2" w:line="254" w:lineRule="auto"/>
              <w:ind w:left="107" w:right="409"/>
              <w:rPr>
                <w:rFonts w:eastAsia="Arial" w:cstheme="minorHAnsi"/>
                <w:szCs w:val="22"/>
              </w:rPr>
            </w:pPr>
          </w:p>
        </w:tc>
        <w:tc>
          <w:tcPr>
            <w:tcW w:w="1170" w:type="dxa"/>
          </w:tcPr>
          <w:p w14:paraId="2EE3E2A4"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46.621497°</w:t>
            </w:r>
          </w:p>
        </w:tc>
        <w:tc>
          <w:tcPr>
            <w:tcW w:w="1440" w:type="dxa"/>
          </w:tcPr>
          <w:p w14:paraId="777A7F8C"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-113.898419</w:t>
            </w:r>
          </w:p>
        </w:tc>
        <w:tc>
          <w:tcPr>
            <w:tcW w:w="2084" w:type="dxa"/>
          </w:tcPr>
          <w:p w14:paraId="317C1320"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Invasive</w:t>
            </w:r>
            <w:r w:rsidRPr="00E1076C">
              <w:rPr>
                <w:rFonts w:eastAsia="Arial" w:cstheme="minorHAnsi"/>
                <w:w w:val="95"/>
                <w:szCs w:val="22"/>
              </w:rPr>
              <w:t xml:space="preserve"> Species</w:t>
            </w:r>
          </w:p>
        </w:tc>
        <w:tc>
          <w:tcPr>
            <w:tcW w:w="1688" w:type="dxa"/>
          </w:tcPr>
          <w:p w14:paraId="7FF67070"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bookmarkEnd w:id="18"/>
      <w:tr w:rsidR="00E1076C" w:rsidRPr="00E1076C" w14:paraId="18911B28" w14:textId="77777777" w:rsidTr="00E1076C">
        <w:trPr>
          <w:trHeight w:val="805"/>
        </w:trPr>
        <w:tc>
          <w:tcPr>
            <w:tcW w:w="1710" w:type="dxa"/>
          </w:tcPr>
          <w:p w14:paraId="5906FE33" w14:textId="77777777" w:rsidR="00E1076C" w:rsidRPr="00E1076C" w:rsidRDefault="00E1076C" w:rsidP="00E1076C">
            <w:pPr>
              <w:widowControl w:val="0"/>
              <w:autoSpaceDE w:val="0"/>
              <w:autoSpaceDN w:val="0"/>
              <w:spacing w:before="2" w:line="254" w:lineRule="auto"/>
              <w:ind w:left="107" w:right="187"/>
              <w:rPr>
                <w:rFonts w:eastAsia="Arial" w:cstheme="minorHAnsi"/>
                <w:szCs w:val="22"/>
              </w:rPr>
            </w:pPr>
            <w:r w:rsidRPr="00E1076C">
              <w:rPr>
                <w:rFonts w:eastAsia="Arial" w:cstheme="minorHAnsi"/>
                <w:w w:val="90"/>
                <w:szCs w:val="22"/>
              </w:rPr>
              <w:t xml:space="preserve">N. Burnt </w:t>
            </w:r>
            <w:proofErr w:type="gramStart"/>
            <w:r w:rsidRPr="00E1076C">
              <w:rPr>
                <w:rFonts w:eastAsia="Arial" w:cstheme="minorHAnsi"/>
                <w:w w:val="90"/>
                <w:szCs w:val="22"/>
              </w:rPr>
              <w:t>Fork</w:t>
            </w:r>
            <w:r w:rsidRPr="00E1076C">
              <w:rPr>
                <w:rFonts w:eastAsia="Arial" w:cstheme="minorHAnsi"/>
                <w:spacing w:val="-53"/>
                <w:w w:val="90"/>
                <w:szCs w:val="22"/>
              </w:rPr>
              <w:t xml:space="preserve"> </w:t>
            </w:r>
            <w:r w:rsidRPr="00E1076C">
              <w:rPr>
                <w:rFonts w:eastAsia="Arial" w:cstheme="minorHAnsi"/>
                <w:w w:val="85"/>
                <w:szCs w:val="22"/>
              </w:rPr>
              <w:t xml:space="preserve"> Creek</w:t>
            </w:r>
            <w:proofErr w:type="gramEnd"/>
            <w:r w:rsidRPr="00E1076C">
              <w:rPr>
                <w:rFonts w:eastAsia="Arial" w:cstheme="minorHAnsi"/>
                <w:w w:val="85"/>
                <w:szCs w:val="22"/>
              </w:rPr>
              <w:t xml:space="preserve"> AA</w:t>
            </w:r>
          </w:p>
        </w:tc>
        <w:tc>
          <w:tcPr>
            <w:tcW w:w="1528" w:type="dxa"/>
          </w:tcPr>
          <w:p w14:paraId="7C52C616" w14:textId="77777777" w:rsidR="00E1076C" w:rsidRPr="00E1076C" w:rsidRDefault="00E1076C" w:rsidP="00E1076C">
            <w:pPr>
              <w:widowControl w:val="0"/>
              <w:autoSpaceDE w:val="0"/>
              <w:autoSpaceDN w:val="0"/>
              <w:spacing w:before="2" w:line="254" w:lineRule="auto"/>
              <w:ind w:left="107" w:right="282"/>
              <w:rPr>
                <w:rFonts w:eastAsia="Arial" w:cstheme="minorHAnsi"/>
                <w:szCs w:val="22"/>
              </w:rPr>
            </w:pPr>
            <w:r w:rsidRPr="00E1076C">
              <w:rPr>
                <w:rFonts w:eastAsia="Arial" w:cstheme="minorHAnsi"/>
                <w:spacing w:val="-4"/>
                <w:w w:val="95"/>
                <w:szCs w:val="22"/>
              </w:rPr>
              <w:t>SF-</w:t>
            </w:r>
            <w:proofErr w:type="spellStart"/>
            <w:r w:rsidRPr="00E1076C">
              <w:rPr>
                <w:rFonts w:eastAsia="Arial" w:cstheme="minorHAnsi"/>
                <w:spacing w:val="-4"/>
                <w:w w:val="95"/>
                <w:szCs w:val="22"/>
              </w:rPr>
              <w:t>NBurntFk</w:t>
            </w:r>
            <w:proofErr w:type="spellEnd"/>
            <w:r w:rsidRPr="00E1076C">
              <w:rPr>
                <w:rFonts w:eastAsia="Arial" w:cstheme="minorHAnsi"/>
                <w:spacing w:val="-4"/>
                <w:w w:val="95"/>
                <w:szCs w:val="22"/>
              </w:rPr>
              <w:t>-AA</w:t>
            </w:r>
          </w:p>
        </w:tc>
        <w:tc>
          <w:tcPr>
            <w:tcW w:w="1170" w:type="dxa"/>
          </w:tcPr>
          <w:p w14:paraId="0E8638D9"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46.533834</w:t>
            </w:r>
          </w:p>
        </w:tc>
        <w:tc>
          <w:tcPr>
            <w:tcW w:w="1440" w:type="dxa"/>
          </w:tcPr>
          <w:p w14:paraId="4E3FA43D"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-114.097733</w:t>
            </w:r>
          </w:p>
        </w:tc>
        <w:tc>
          <w:tcPr>
            <w:tcW w:w="2084" w:type="dxa"/>
          </w:tcPr>
          <w:p w14:paraId="7A8C95F8"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Invasive</w:t>
            </w:r>
            <w:r w:rsidRPr="00E1076C">
              <w:rPr>
                <w:rFonts w:eastAsia="Arial" w:cstheme="minorHAnsi"/>
                <w:w w:val="95"/>
                <w:szCs w:val="22"/>
              </w:rPr>
              <w:t xml:space="preserve"> Species</w:t>
            </w:r>
          </w:p>
        </w:tc>
        <w:tc>
          <w:tcPr>
            <w:tcW w:w="1688" w:type="dxa"/>
          </w:tcPr>
          <w:p w14:paraId="7E6234D0" w14:textId="6237B6E5" w:rsidR="00E1076C" w:rsidRPr="00E1076C" w:rsidRDefault="00E1076C" w:rsidP="00E1076C">
            <w:pPr>
              <w:widowControl w:val="0"/>
              <w:autoSpaceDE w:val="0"/>
              <w:autoSpaceDN w:val="0"/>
              <w:spacing w:before="2" w:line="254" w:lineRule="auto"/>
              <w:ind w:left="107" w:right="400"/>
              <w:rPr>
                <w:rFonts w:eastAsia="Arial" w:cstheme="minorHAnsi"/>
                <w:szCs w:val="22"/>
              </w:rPr>
            </w:pPr>
            <w:r w:rsidRPr="00E1076C">
              <w:rPr>
                <w:rFonts w:eastAsia="Arial" w:cstheme="minorHAnsi"/>
                <w:w w:val="95"/>
                <w:szCs w:val="22"/>
              </w:rPr>
              <w:t>near Mouth of</w:t>
            </w:r>
            <w:r w:rsidR="00407655">
              <w:rPr>
                <w:rFonts w:eastAsia="Arial" w:cstheme="minorHAnsi"/>
                <w:w w:val="95"/>
                <w:szCs w:val="22"/>
              </w:rPr>
              <w:t xml:space="preserve"> </w:t>
            </w:r>
            <w:r w:rsidRPr="00E1076C">
              <w:rPr>
                <w:rFonts w:eastAsia="Arial" w:cstheme="minorHAnsi"/>
                <w:spacing w:val="-56"/>
                <w:w w:val="95"/>
                <w:szCs w:val="22"/>
              </w:rPr>
              <w:t xml:space="preserve">  </w:t>
            </w:r>
            <w:r w:rsidRPr="00E1076C">
              <w:rPr>
                <w:rFonts w:eastAsia="Arial" w:cstheme="minorHAnsi"/>
                <w:szCs w:val="22"/>
              </w:rPr>
              <w:t>stream</w:t>
            </w:r>
          </w:p>
        </w:tc>
      </w:tr>
      <w:tr w:rsidR="00E1076C" w:rsidRPr="00E1076C" w14:paraId="741760F3" w14:textId="77777777" w:rsidTr="00E1076C">
        <w:trPr>
          <w:trHeight w:val="806"/>
        </w:trPr>
        <w:tc>
          <w:tcPr>
            <w:tcW w:w="1710" w:type="dxa"/>
          </w:tcPr>
          <w:p w14:paraId="11CB904C" w14:textId="77777777" w:rsidR="00E1076C" w:rsidRPr="00E1076C" w:rsidRDefault="00E1076C" w:rsidP="00E1076C">
            <w:pPr>
              <w:widowControl w:val="0"/>
              <w:autoSpaceDE w:val="0"/>
              <w:autoSpaceDN w:val="0"/>
              <w:spacing w:before="2" w:line="254" w:lineRule="auto"/>
              <w:ind w:left="107" w:right="187"/>
              <w:rPr>
                <w:rFonts w:eastAsia="Arial" w:cstheme="minorHAnsi"/>
                <w:szCs w:val="22"/>
              </w:rPr>
            </w:pPr>
            <w:r w:rsidRPr="00E1076C">
              <w:rPr>
                <w:rFonts w:eastAsia="Arial" w:cstheme="minorHAnsi"/>
                <w:w w:val="90"/>
                <w:szCs w:val="22"/>
              </w:rPr>
              <w:t xml:space="preserve">N. Burnt </w:t>
            </w:r>
            <w:proofErr w:type="gramStart"/>
            <w:r w:rsidRPr="00E1076C">
              <w:rPr>
                <w:rFonts w:eastAsia="Arial" w:cstheme="minorHAnsi"/>
                <w:w w:val="90"/>
                <w:szCs w:val="22"/>
              </w:rPr>
              <w:t>Fork</w:t>
            </w:r>
            <w:r w:rsidRPr="00E1076C">
              <w:rPr>
                <w:rFonts w:eastAsia="Arial" w:cstheme="minorHAnsi"/>
                <w:spacing w:val="-53"/>
                <w:w w:val="90"/>
                <w:szCs w:val="22"/>
              </w:rPr>
              <w:t xml:space="preserve"> </w:t>
            </w:r>
            <w:r w:rsidRPr="00E1076C">
              <w:rPr>
                <w:rFonts w:eastAsia="Arial" w:cstheme="minorHAnsi"/>
                <w:w w:val="85"/>
                <w:szCs w:val="22"/>
              </w:rPr>
              <w:t xml:space="preserve"> Creek</w:t>
            </w:r>
            <w:proofErr w:type="gramEnd"/>
            <w:r w:rsidRPr="00E1076C">
              <w:rPr>
                <w:rFonts w:eastAsia="Arial" w:cstheme="minorHAnsi"/>
                <w:w w:val="85"/>
                <w:szCs w:val="22"/>
              </w:rPr>
              <w:t xml:space="preserve"> C</w:t>
            </w:r>
          </w:p>
        </w:tc>
        <w:tc>
          <w:tcPr>
            <w:tcW w:w="1528" w:type="dxa"/>
          </w:tcPr>
          <w:p w14:paraId="496B6104" w14:textId="77777777" w:rsidR="00E1076C" w:rsidRPr="00E1076C" w:rsidRDefault="00E1076C" w:rsidP="00E1076C">
            <w:pPr>
              <w:widowControl w:val="0"/>
              <w:autoSpaceDE w:val="0"/>
              <w:autoSpaceDN w:val="0"/>
              <w:spacing w:before="2" w:line="254" w:lineRule="auto"/>
              <w:ind w:left="107" w:right="282"/>
              <w:rPr>
                <w:rFonts w:eastAsia="Arial" w:cstheme="minorHAnsi"/>
                <w:szCs w:val="22"/>
              </w:rPr>
            </w:pPr>
            <w:r w:rsidRPr="00E1076C">
              <w:rPr>
                <w:rFonts w:eastAsia="Arial" w:cstheme="minorHAnsi"/>
                <w:spacing w:val="-4"/>
                <w:w w:val="95"/>
                <w:szCs w:val="22"/>
              </w:rPr>
              <w:t>SF-</w:t>
            </w:r>
            <w:proofErr w:type="spellStart"/>
            <w:r w:rsidRPr="00E1076C">
              <w:rPr>
                <w:rFonts w:eastAsia="Arial" w:cstheme="minorHAnsi"/>
                <w:spacing w:val="-4"/>
                <w:w w:val="95"/>
                <w:szCs w:val="22"/>
              </w:rPr>
              <w:t>NBurntFk</w:t>
            </w:r>
            <w:proofErr w:type="spellEnd"/>
            <w:r w:rsidRPr="00E1076C">
              <w:rPr>
                <w:rFonts w:eastAsia="Arial" w:cstheme="minorHAnsi"/>
                <w:spacing w:val="-4"/>
                <w:w w:val="95"/>
                <w:szCs w:val="22"/>
              </w:rPr>
              <w:t>-C</w:t>
            </w:r>
          </w:p>
        </w:tc>
        <w:tc>
          <w:tcPr>
            <w:tcW w:w="1170" w:type="dxa"/>
          </w:tcPr>
          <w:p w14:paraId="3775B324"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46.404055</w:t>
            </w:r>
          </w:p>
        </w:tc>
        <w:tc>
          <w:tcPr>
            <w:tcW w:w="1440" w:type="dxa"/>
          </w:tcPr>
          <w:p w14:paraId="39663A01"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-113.904142</w:t>
            </w:r>
          </w:p>
        </w:tc>
        <w:tc>
          <w:tcPr>
            <w:tcW w:w="2084" w:type="dxa"/>
          </w:tcPr>
          <w:p w14:paraId="21CC0E9C"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0"/>
                <w:szCs w:val="22"/>
              </w:rPr>
              <w:t>Nutrients,</w:t>
            </w:r>
            <w:r w:rsidRPr="00E1076C">
              <w:rPr>
                <w:rFonts w:eastAsia="Arial" w:cstheme="minorHAnsi"/>
                <w:spacing w:val="-8"/>
                <w:w w:val="90"/>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Algae, Flow, Invasive</w:t>
            </w:r>
            <w:r w:rsidRPr="00E1076C">
              <w:rPr>
                <w:rFonts w:eastAsia="Arial" w:cstheme="minorHAnsi"/>
                <w:spacing w:val="-53"/>
                <w:w w:val="90"/>
                <w:szCs w:val="22"/>
              </w:rPr>
              <w:t xml:space="preserve"> </w:t>
            </w:r>
            <w:r w:rsidRPr="00E1076C">
              <w:rPr>
                <w:rFonts w:eastAsia="Arial" w:cstheme="minorHAnsi"/>
                <w:szCs w:val="22"/>
              </w:rPr>
              <w:t>Species</w:t>
            </w:r>
          </w:p>
        </w:tc>
        <w:tc>
          <w:tcPr>
            <w:tcW w:w="1688" w:type="dxa"/>
          </w:tcPr>
          <w:p w14:paraId="2C592CC6"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tr w:rsidR="00E1076C" w:rsidRPr="00E1076C" w14:paraId="2397C153" w14:textId="77777777" w:rsidTr="00E1076C">
        <w:trPr>
          <w:trHeight w:val="805"/>
        </w:trPr>
        <w:tc>
          <w:tcPr>
            <w:tcW w:w="1710" w:type="dxa"/>
          </w:tcPr>
          <w:p w14:paraId="3FEF2CE2"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0"/>
                <w:szCs w:val="22"/>
              </w:rPr>
              <w:t>Willow</w:t>
            </w:r>
            <w:r w:rsidRPr="00E1076C">
              <w:rPr>
                <w:rFonts w:eastAsia="Arial" w:cstheme="minorHAnsi"/>
                <w:spacing w:val="1"/>
                <w:w w:val="90"/>
                <w:szCs w:val="22"/>
              </w:rPr>
              <w:t xml:space="preserve"> </w:t>
            </w:r>
            <w:r w:rsidRPr="00E1076C">
              <w:rPr>
                <w:rFonts w:eastAsia="Arial" w:cstheme="minorHAnsi"/>
                <w:w w:val="90"/>
                <w:szCs w:val="22"/>
              </w:rPr>
              <w:t>AA</w:t>
            </w:r>
          </w:p>
        </w:tc>
        <w:tc>
          <w:tcPr>
            <w:tcW w:w="1528" w:type="dxa"/>
          </w:tcPr>
          <w:p w14:paraId="5599B570"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5"/>
                <w:szCs w:val="22"/>
              </w:rPr>
              <w:t>SF-</w:t>
            </w:r>
            <w:proofErr w:type="spellStart"/>
            <w:r w:rsidRPr="00E1076C">
              <w:rPr>
                <w:rFonts w:eastAsia="Arial" w:cstheme="minorHAnsi"/>
                <w:w w:val="95"/>
                <w:szCs w:val="22"/>
              </w:rPr>
              <w:t>WillowCr</w:t>
            </w:r>
            <w:proofErr w:type="spellEnd"/>
            <w:r w:rsidRPr="00E1076C">
              <w:rPr>
                <w:rFonts w:eastAsia="Arial" w:cstheme="minorHAnsi"/>
                <w:w w:val="95"/>
                <w:szCs w:val="22"/>
              </w:rPr>
              <w:t>-AA</w:t>
            </w:r>
          </w:p>
        </w:tc>
        <w:tc>
          <w:tcPr>
            <w:tcW w:w="1170" w:type="dxa"/>
          </w:tcPr>
          <w:p w14:paraId="04D273A4"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46.293488</w:t>
            </w:r>
          </w:p>
        </w:tc>
        <w:tc>
          <w:tcPr>
            <w:tcW w:w="1440" w:type="dxa"/>
          </w:tcPr>
          <w:p w14:paraId="18AB07EA"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-114.965380</w:t>
            </w:r>
          </w:p>
        </w:tc>
        <w:tc>
          <w:tcPr>
            <w:tcW w:w="2084" w:type="dxa"/>
          </w:tcPr>
          <w:p w14:paraId="745B4B5C"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Invasive</w:t>
            </w:r>
            <w:r w:rsidRPr="00E1076C">
              <w:rPr>
                <w:rFonts w:eastAsia="Arial" w:cstheme="minorHAnsi"/>
                <w:w w:val="95"/>
                <w:szCs w:val="22"/>
              </w:rPr>
              <w:t xml:space="preserve"> Species</w:t>
            </w:r>
          </w:p>
        </w:tc>
        <w:tc>
          <w:tcPr>
            <w:tcW w:w="1688" w:type="dxa"/>
          </w:tcPr>
          <w:p w14:paraId="6D6700D4" w14:textId="0E705D7D" w:rsidR="00E1076C" w:rsidRPr="00E1076C" w:rsidRDefault="00E1076C" w:rsidP="00E1076C">
            <w:pPr>
              <w:widowControl w:val="0"/>
              <w:autoSpaceDE w:val="0"/>
              <w:autoSpaceDN w:val="0"/>
              <w:spacing w:before="2" w:line="254" w:lineRule="auto"/>
              <w:ind w:left="107" w:right="400"/>
              <w:rPr>
                <w:rFonts w:eastAsia="Arial" w:cstheme="minorHAnsi"/>
                <w:szCs w:val="22"/>
              </w:rPr>
            </w:pPr>
            <w:r w:rsidRPr="00E1076C">
              <w:rPr>
                <w:rFonts w:eastAsia="Arial" w:cstheme="minorHAnsi"/>
                <w:w w:val="95"/>
                <w:szCs w:val="22"/>
              </w:rPr>
              <w:t>near Mouth of</w:t>
            </w:r>
            <w:r w:rsidR="00407655">
              <w:rPr>
                <w:rFonts w:eastAsia="Arial" w:cstheme="minorHAnsi"/>
                <w:w w:val="95"/>
                <w:szCs w:val="22"/>
              </w:rPr>
              <w:t xml:space="preserve"> </w:t>
            </w:r>
            <w:r w:rsidRPr="00E1076C">
              <w:rPr>
                <w:rFonts w:eastAsia="Arial" w:cstheme="minorHAnsi"/>
                <w:spacing w:val="-56"/>
                <w:w w:val="95"/>
                <w:szCs w:val="22"/>
              </w:rPr>
              <w:t xml:space="preserve">  </w:t>
            </w:r>
            <w:r w:rsidR="00407655">
              <w:rPr>
                <w:rFonts w:eastAsia="Arial" w:cstheme="minorHAnsi"/>
                <w:spacing w:val="-56"/>
                <w:w w:val="95"/>
                <w:szCs w:val="22"/>
              </w:rPr>
              <w:t xml:space="preserve"> </w:t>
            </w:r>
            <w:r w:rsidRPr="00E1076C">
              <w:rPr>
                <w:rFonts w:eastAsia="Arial" w:cstheme="minorHAnsi"/>
                <w:szCs w:val="22"/>
              </w:rPr>
              <w:t>stream</w:t>
            </w:r>
          </w:p>
        </w:tc>
      </w:tr>
      <w:tr w:rsidR="00E1076C" w:rsidRPr="00E1076C" w14:paraId="6B282305" w14:textId="77777777" w:rsidTr="00E1076C">
        <w:trPr>
          <w:trHeight w:val="806"/>
        </w:trPr>
        <w:tc>
          <w:tcPr>
            <w:tcW w:w="1710" w:type="dxa"/>
          </w:tcPr>
          <w:p w14:paraId="0FE04DD2"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0"/>
                <w:szCs w:val="22"/>
              </w:rPr>
              <w:t>Willow</w:t>
            </w:r>
            <w:r w:rsidRPr="00E1076C">
              <w:rPr>
                <w:rFonts w:eastAsia="Arial" w:cstheme="minorHAnsi"/>
                <w:spacing w:val="-1"/>
                <w:w w:val="90"/>
                <w:szCs w:val="22"/>
              </w:rPr>
              <w:t xml:space="preserve"> </w:t>
            </w:r>
            <w:r w:rsidRPr="00E1076C">
              <w:rPr>
                <w:rFonts w:eastAsia="Arial" w:cstheme="minorHAnsi"/>
                <w:w w:val="90"/>
                <w:szCs w:val="22"/>
              </w:rPr>
              <w:t>B</w:t>
            </w:r>
          </w:p>
        </w:tc>
        <w:tc>
          <w:tcPr>
            <w:tcW w:w="1528" w:type="dxa"/>
          </w:tcPr>
          <w:p w14:paraId="2B161B66"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5"/>
                <w:szCs w:val="22"/>
              </w:rPr>
              <w:t>SF-</w:t>
            </w:r>
            <w:proofErr w:type="spellStart"/>
            <w:r w:rsidRPr="00E1076C">
              <w:rPr>
                <w:rFonts w:eastAsia="Arial" w:cstheme="minorHAnsi"/>
                <w:w w:val="95"/>
                <w:szCs w:val="22"/>
              </w:rPr>
              <w:t>WillowCr</w:t>
            </w:r>
            <w:proofErr w:type="spellEnd"/>
            <w:r w:rsidRPr="00E1076C">
              <w:rPr>
                <w:rFonts w:eastAsia="Arial" w:cstheme="minorHAnsi"/>
                <w:w w:val="95"/>
                <w:szCs w:val="22"/>
              </w:rPr>
              <w:t>-B</w:t>
            </w:r>
          </w:p>
        </w:tc>
        <w:tc>
          <w:tcPr>
            <w:tcW w:w="1170" w:type="dxa"/>
          </w:tcPr>
          <w:p w14:paraId="0A25F50B"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46.173845</w:t>
            </w:r>
          </w:p>
        </w:tc>
        <w:tc>
          <w:tcPr>
            <w:tcW w:w="1440" w:type="dxa"/>
          </w:tcPr>
          <w:p w14:paraId="6D366A6E"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-114.0478</w:t>
            </w:r>
          </w:p>
        </w:tc>
        <w:tc>
          <w:tcPr>
            <w:tcW w:w="2084" w:type="dxa"/>
          </w:tcPr>
          <w:p w14:paraId="5B9DEA15"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 xml:space="preserve">Invasive </w:t>
            </w:r>
            <w:r w:rsidRPr="00E1076C">
              <w:rPr>
                <w:rFonts w:eastAsia="Arial" w:cstheme="minorHAnsi"/>
                <w:w w:val="95"/>
                <w:szCs w:val="22"/>
              </w:rPr>
              <w:t>Species</w:t>
            </w:r>
          </w:p>
        </w:tc>
        <w:tc>
          <w:tcPr>
            <w:tcW w:w="1688" w:type="dxa"/>
          </w:tcPr>
          <w:p w14:paraId="542A05AA"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tr w:rsidR="00E1076C" w:rsidRPr="00E1076C" w14:paraId="7BC44FD8" w14:textId="77777777" w:rsidTr="00E1076C">
        <w:trPr>
          <w:trHeight w:val="806"/>
        </w:trPr>
        <w:tc>
          <w:tcPr>
            <w:tcW w:w="1710" w:type="dxa"/>
          </w:tcPr>
          <w:p w14:paraId="7DD475F7" w14:textId="77777777" w:rsidR="00E1076C" w:rsidRPr="00E1076C" w:rsidRDefault="00E1076C" w:rsidP="00E1076C">
            <w:pPr>
              <w:widowControl w:val="0"/>
              <w:autoSpaceDE w:val="0"/>
              <w:autoSpaceDN w:val="0"/>
              <w:spacing w:before="2"/>
              <w:ind w:left="107"/>
              <w:rPr>
                <w:rFonts w:eastAsia="Arial" w:cstheme="minorHAnsi"/>
                <w:szCs w:val="22"/>
              </w:rPr>
            </w:pPr>
            <w:proofErr w:type="spellStart"/>
            <w:r w:rsidRPr="00E1076C">
              <w:rPr>
                <w:rFonts w:eastAsia="Arial" w:cstheme="minorHAnsi"/>
                <w:w w:val="85"/>
                <w:szCs w:val="22"/>
              </w:rPr>
              <w:t>Skalkaho</w:t>
            </w:r>
            <w:proofErr w:type="spellEnd"/>
            <w:r w:rsidRPr="00E1076C">
              <w:rPr>
                <w:rFonts w:eastAsia="Arial" w:cstheme="minorHAnsi"/>
                <w:spacing w:val="6"/>
                <w:w w:val="85"/>
                <w:szCs w:val="22"/>
              </w:rPr>
              <w:t xml:space="preserve"> </w:t>
            </w:r>
            <w:r w:rsidRPr="00E1076C">
              <w:rPr>
                <w:rFonts w:eastAsia="Arial" w:cstheme="minorHAnsi"/>
                <w:w w:val="85"/>
                <w:szCs w:val="22"/>
              </w:rPr>
              <w:t>A</w:t>
            </w:r>
          </w:p>
        </w:tc>
        <w:tc>
          <w:tcPr>
            <w:tcW w:w="1528" w:type="dxa"/>
          </w:tcPr>
          <w:p w14:paraId="5ABE8E5F" w14:textId="77777777" w:rsidR="00E1076C" w:rsidRPr="00E1076C" w:rsidRDefault="00E1076C" w:rsidP="00E1076C">
            <w:pPr>
              <w:widowControl w:val="0"/>
              <w:autoSpaceDE w:val="0"/>
              <w:autoSpaceDN w:val="0"/>
              <w:spacing w:before="2" w:line="254" w:lineRule="auto"/>
              <w:ind w:left="107" w:right="94"/>
              <w:rPr>
                <w:rFonts w:eastAsia="Arial" w:cstheme="minorHAnsi"/>
                <w:szCs w:val="22"/>
              </w:rPr>
            </w:pPr>
            <w:r w:rsidRPr="00E1076C">
              <w:rPr>
                <w:rFonts w:eastAsia="Arial" w:cstheme="minorHAnsi"/>
                <w:w w:val="85"/>
                <w:szCs w:val="22"/>
              </w:rPr>
              <w:t>SF-</w:t>
            </w:r>
            <w:proofErr w:type="spellStart"/>
            <w:r w:rsidRPr="00E1076C">
              <w:rPr>
                <w:rFonts w:eastAsia="Arial" w:cstheme="minorHAnsi"/>
                <w:w w:val="85"/>
                <w:szCs w:val="22"/>
              </w:rPr>
              <w:t>SkalkahoCr</w:t>
            </w:r>
            <w:proofErr w:type="spellEnd"/>
            <w:r w:rsidRPr="00E1076C">
              <w:rPr>
                <w:rFonts w:eastAsia="Arial" w:cstheme="minorHAnsi"/>
                <w:w w:val="85"/>
                <w:szCs w:val="22"/>
              </w:rPr>
              <w:t>-A</w:t>
            </w:r>
          </w:p>
        </w:tc>
        <w:tc>
          <w:tcPr>
            <w:tcW w:w="1170" w:type="dxa"/>
          </w:tcPr>
          <w:p w14:paraId="5B68C646"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46.214281</w:t>
            </w:r>
          </w:p>
        </w:tc>
        <w:tc>
          <w:tcPr>
            <w:tcW w:w="1440" w:type="dxa"/>
          </w:tcPr>
          <w:p w14:paraId="5D8B5D9E"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-114.155135</w:t>
            </w:r>
          </w:p>
        </w:tc>
        <w:tc>
          <w:tcPr>
            <w:tcW w:w="2084" w:type="dxa"/>
          </w:tcPr>
          <w:p w14:paraId="46936FB5"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 xml:space="preserve">Invasive </w:t>
            </w:r>
            <w:r w:rsidRPr="00E1076C">
              <w:rPr>
                <w:rFonts w:eastAsia="Arial" w:cstheme="minorHAnsi"/>
                <w:w w:val="95"/>
                <w:szCs w:val="22"/>
              </w:rPr>
              <w:t>Species</w:t>
            </w:r>
          </w:p>
        </w:tc>
        <w:tc>
          <w:tcPr>
            <w:tcW w:w="1688" w:type="dxa"/>
          </w:tcPr>
          <w:p w14:paraId="21314F84" w14:textId="338DFA0A" w:rsidR="00E1076C" w:rsidRPr="00E1076C" w:rsidRDefault="00E1076C" w:rsidP="00E1076C">
            <w:pPr>
              <w:widowControl w:val="0"/>
              <w:autoSpaceDE w:val="0"/>
              <w:autoSpaceDN w:val="0"/>
              <w:spacing w:before="2" w:line="254" w:lineRule="auto"/>
              <w:ind w:left="107" w:right="400"/>
              <w:rPr>
                <w:rFonts w:eastAsia="Arial" w:cstheme="minorHAnsi"/>
                <w:szCs w:val="22"/>
              </w:rPr>
            </w:pPr>
            <w:r w:rsidRPr="00E1076C">
              <w:rPr>
                <w:rFonts w:eastAsia="Arial" w:cstheme="minorHAnsi"/>
                <w:w w:val="95"/>
                <w:szCs w:val="22"/>
              </w:rPr>
              <w:t>near Mouth of</w:t>
            </w:r>
            <w:r w:rsidR="00407655">
              <w:rPr>
                <w:rFonts w:eastAsia="Arial" w:cstheme="minorHAnsi"/>
                <w:w w:val="95"/>
                <w:szCs w:val="22"/>
              </w:rPr>
              <w:t xml:space="preserve"> </w:t>
            </w:r>
            <w:r w:rsidRPr="00E1076C">
              <w:rPr>
                <w:rFonts w:eastAsia="Arial" w:cstheme="minorHAnsi"/>
                <w:spacing w:val="-56"/>
                <w:w w:val="95"/>
                <w:szCs w:val="22"/>
              </w:rPr>
              <w:t xml:space="preserve">  </w:t>
            </w:r>
            <w:r w:rsidR="00407655">
              <w:rPr>
                <w:rFonts w:eastAsia="Arial" w:cstheme="minorHAnsi"/>
                <w:spacing w:val="-56"/>
                <w:w w:val="95"/>
                <w:szCs w:val="22"/>
              </w:rPr>
              <w:t xml:space="preserve">  </w:t>
            </w:r>
            <w:r w:rsidRPr="00E1076C">
              <w:rPr>
                <w:rFonts w:eastAsia="Arial" w:cstheme="minorHAnsi"/>
                <w:szCs w:val="22"/>
              </w:rPr>
              <w:t>stream</w:t>
            </w:r>
          </w:p>
        </w:tc>
      </w:tr>
      <w:tr w:rsidR="00E1076C" w:rsidRPr="00E1076C" w14:paraId="25AB3223" w14:textId="77777777" w:rsidTr="00E1076C">
        <w:trPr>
          <w:trHeight w:val="803"/>
        </w:trPr>
        <w:tc>
          <w:tcPr>
            <w:tcW w:w="1710" w:type="dxa"/>
          </w:tcPr>
          <w:p w14:paraId="353809F4" w14:textId="77777777" w:rsidR="00E1076C" w:rsidRPr="00E1076C" w:rsidRDefault="00E1076C" w:rsidP="00E1076C">
            <w:pPr>
              <w:widowControl w:val="0"/>
              <w:autoSpaceDE w:val="0"/>
              <w:autoSpaceDN w:val="0"/>
              <w:spacing w:before="2"/>
              <w:ind w:left="107"/>
              <w:rPr>
                <w:rFonts w:eastAsia="Arial" w:cstheme="minorHAnsi"/>
                <w:szCs w:val="22"/>
              </w:rPr>
            </w:pPr>
            <w:proofErr w:type="spellStart"/>
            <w:r w:rsidRPr="00E1076C">
              <w:rPr>
                <w:rFonts w:eastAsia="Arial" w:cstheme="minorHAnsi"/>
                <w:w w:val="85"/>
                <w:szCs w:val="22"/>
              </w:rPr>
              <w:t>Skalkaho</w:t>
            </w:r>
            <w:proofErr w:type="spellEnd"/>
            <w:r w:rsidRPr="00E1076C">
              <w:rPr>
                <w:rFonts w:eastAsia="Arial" w:cstheme="minorHAnsi"/>
                <w:spacing w:val="4"/>
                <w:w w:val="85"/>
                <w:szCs w:val="22"/>
              </w:rPr>
              <w:t xml:space="preserve"> </w:t>
            </w:r>
            <w:r w:rsidRPr="00E1076C">
              <w:rPr>
                <w:rFonts w:eastAsia="Arial" w:cstheme="minorHAnsi"/>
                <w:w w:val="85"/>
                <w:szCs w:val="22"/>
              </w:rPr>
              <w:t>C</w:t>
            </w:r>
          </w:p>
        </w:tc>
        <w:tc>
          <w:tcPr>
            <w:tcW w:w="1528" w:type="dxa"/>
          </w:tcPr>
          <w:p w14:paraId="41E2B27A" w14:textId="77777777" w:rsidR="00E1076C" w:rsidRPr="00E1076C" w:rsidRDefault="00E1076C" w:rsidP="00E1076C">
            <w:pPr>
              <w:widowControl w:val="0"/>
              <w:autoSpaceDE w:val="0"/>
              <w:autoSpaceDN w:val="0"/>
              <w:spacing w:before="2" w:line="254" w:lineRule="auto"/>
              <w:ind w:left="107" w:right="94"/>
              <w:rPr>
                <w:rFonts w:eastAsia="Arial" w:cstheme="minorHAnsi"/>
                <w:szCs w:val="22"/>
              </w:rPr>
            </w:pPr>
            <w:r w:rsidRPr="00E1076C">
              <w:rPr>
                <w:rFonts w:eastAsia="Arial" w:cstheme="minorHAnsi"/>
                <w:w w:val="85"/>
                <w:szCs w:val="22"/>
              </w:rPr>
              <w:t>SF-</w:t>
            </w:r>
            <w:proofErr w:type="spellStart"/>
            <w:r w:rsidRPr="00E1076C">
              <w:rPr>
                <w:rFonts w:eastAsia="Arial" w:cstheme="minorHAnsi"/>
                <w:w w:val="85"/>
                <w:szCs w:val="22"/>
              </w:rPr>
              <w:t>SkalkahoCr</w:t>
            </w:r>
            <w:proofErr w:type="spellEnd"/>
            <w:r w:rsidRPr="00E1076C">
              <w:rPr>
                <w:rFonts w:eastAsia="Arial" w:cstheme="minorHAnsi"/>
                <w:w w:val="85"/>
                <w:szCs w:val="22"/>
              </w:rPr>
              <w:t>-C</w:t>
            </w:r>
          </w:p>
        </w:tc>
        <w:tc>
          <w:tcPr>
            <w:tcW w:w="1170" w:type="dxa"/>
          </w:tcPr>
          <w:p w14:paraId="30E5CE2F"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46.169333</w:t>
            </w:r>
          </w:p>
        </w:tc>
        <w:tc>
          <w:tcPr>
            <w:tcW w:w="1440" w:type="dxa"/>
          </w:tcPr>
          <w:p w14:paraId="7B23AF12"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-113.911171</w:t>
            </w:r>
          </w:p>
        </w:tc>
        <w:tc>
          <w:tcPr>
            <w:tcW w:w="2084" w:type="dxa"/>
          </w:tcPr>
          <w:p w14:paraId="2300491D"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0"/>
                <w:szCs w:val="22"/>
              </w:rPr>
              <w:t>Nutrients,</w:t>
            </w:r>
            <w:r w:rsidRPr="00E1076C">
              <w:rPr>
                <w:rFonts w:eastAsia="Arial" w:cstheme="minorHAnsi"/>
                <w:spacing w:val="-8"/>
                <w:w w:val="90"/>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Algae, Flow, Invasive</w:t>
            </w:r>
            <w:r w:rsidRPr="00E1076C">
              <w:rPr>
                <w:rFonts w:eastAsia="Arial" w:cstheme="minorHAnsi"/>
                <w:spacing w:val="-53"/>
                <w:w w:val="90"/>
                <w:szCs w:val="22"/>
              </w:rPr>
              <w:t xml:space="preserve"> </w:t>
            </w:r>
            <w:r w:rsidRPr="00E1076C">
              <w:rPr>
                <w:rFonts w:eastAsia="Arial" w:cstheme="minorHAnsi"/>
                <w:szCs w:val="22"/>
              </w:rPr>
              <w:t>Species</w:t>
            </w:r>
          </w:p>
        </w:tc>
        <w:tc>
          <w:tcPr>
            <w:tcW w:w="1688" w:type="dxa"/>
          </w:tcPr>
          <w:p w14:paraId="5D01B5E0"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tr w:rsidR="00E1076C" w:rsidRPr="00E1076C" w14:paraId="57F623D7" w14:textId="77777777" w:rsidTr="00E1076C">
        <w:trPr>
          <w:trHeight w:val="806"/>
        </w:trPr>
        <w:tc>
          <w:tcPr>
            <w:tcW w:w="1710" w:type="dxa"/>
          </w:tcPr>
          <w:p w14:paraId="33AF2170"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85"/>
                <w:szCs w:val="22"/>
              </w:rPr>
              <w:t>Rye</w:t>
            </w:r>
            <w:r w:rsidRPr="00E1076C">
              <w:rPr>
                <w:rFonts w:eastAsia="Arial" w:cstheme="minorHAnsi"/>
                <w:spacing w:val="-1"/>
                <w:w w:val="85"/>
                <w:szCs w:val="22"/>
              </w:rPr>
              <w:t xml:space="preserve"> Creek </w:t>
            </w:r>
            <w:r w:rsidRPr="00E1076C">
              <w:rPr>
                <w:rFonts w:eastAsia="Arial" w:cstheme="minorHAnsi"/>
                <w:w w:val="85"/>
                <w:szCs w:val="22"/>
              </w:rPr>
              <w:t>AA</w:t>
            </w:r>
          </w:p>
        </w:tc>
        <w:tc>
          <w:tcPr>
            <w:tcW w:w="1528" w:type="dxa"/>
          </w:tcPr>
          <w:p w14:paraId="60A28C6B"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85"/>
                <w:szCs w:val="22"/>
              </w:rPr>
              <w:t>SF-</w:t>
            </w:r>
            <w:proofErr w:type="spellStart"/>
            <w:r w:rsidRPr="00E1076C">
              <w:rPr>
                <w:rFonts w:eastAsia="Arial" w:cstheme="minorHAnsi"/>
                <w:w w:val="85"/>
                <w:szCs w:val="22"/>
              </w:rPr>
              <w:t>RyeCr</w:t>
            </w:r>
            <w:proofErr w:type="spellEnd"/>
            <w:r w:rsidRPr="00E1076C">
              <w:rPr>
                <w:rFonts w:eastAsia="Arial" w:cstheme="minorHAnsi"/>
                <w:w w:val="85"/>
                <w:szCs w:val="22"/>
              </w:rPr>
              <w:t>-AA</w:t>
            </w:r>
          </w:p>
        </w:tc>
        <w:tc>
          <w:tcPr>
            <w:tcW w:w="1170" w:type="dxa"/>
          </w:tcPr>
          <w:p w14:paraId="56F1D0B1"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45.575893</w:t>
            </w:r>
          </w:p>
        </w:tc>
        <w:tc>
          <w:tcPr>
            <w:tcW w:w="1440" w:type="dxa"/>
          </w:tcPr>
          <w:p w14:paraId="15DFFEC1"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-114.8805</w:t>
            </w:r>
          </w:p>
        </w:tc>
        <w:tc>
          <w:tcPr>
            <w:tcW w:w="2084" w:type="dxa"/>
          </w:tcPr>
          <w:p w14:paraId="4D3CED88"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 xml:space="preserve">Invasive </w:t>
            </w:r>
            <w:r w:rsidRPr="00E1076C">
              <w:rPr>
                <w:rFonts w:eastAsia="Arial" w:cstheme="minorHAnsi"/>
                <w:w w:val="95"/>
                <w:szCs w:val="22"/>
              </w:rPr>
              <w:t>Species</w:t>
            </w:r>
          </w:p>
        </w:tc>
        <w:tc>
          <w:tcPr>
            <w:tcW w:w="1688" w:type="dxa"/>
          </w:tcPr>
          <w:p w14:paraId="357155D2" w14:textId="69A0FE44" w:rsidR="00E1076C" w:rsidRPr="00E1076C" w:rsidRDefault="00E1076C" w:rsidP="00E1076C">
            <w:pPr>
              <w:widowControl w:val="0"/>
              <w:autoSpaceDE w:val="0"/>
              <w:autoSpaceDN w:val="0"/>
              <w:spacing w:before="2" w:line="254" w:lineRule="auto"/>
              <w:ind w:left="107" w:right="400"/>
              <w:rPr>
                <w:rFonts w:eastAsia="Arial" w:cstheme="minorHAnsi"/>
                <w:szCs w:val="22"/>
              </w:rPr>
            </w:pPr>
            <w:r w:rsidRPr="00E1076C">
              <w:rPr>
                <w:rFonts w:eastAsia="Arial" w:cstheme="minorHAnsi"/>
                <w:w w:val="95"/>
                <w:szCs w:val="22"/>
              </w:rPr>
              <w:t>near Mouth of</w:t>
            </w:r>
            <w:r w:rsidR="00372520">
              <w:rPr>
                <w:rFonts w:eastAsia="Arial" w:cstheme="minorHAnsi"/>
                <w:w w:val="95"/>
                <w:szCs w:val="22"/>
              </w:rPr>
              <w:t xml:space="preserve"> </w:t>
            </w:r>
            <w:r w:rsidRPr="00E1076C">
              <w:rPr>
                <w:rFonts w:eastAsia="Arial" w:cstheme="minorHAnsi"/>
                <w:spacing w:val="-56"/>
                <w:w w:val="95"/>
                <w:szCs w:val="22"/>
              </w:rPr>
              <w:t xml:space="preserve">  </w:t>
            </w:r>
            <w:r w:rsidRPr="00E1076C">
              <w:rPr>
                <w:rFonts w:eastAsia="Arial" w:cstheme="minorHAnsi"/>
                <w:szCs w:val="22"/>
              </w:rPr>
              <w:t>stream</w:t>
            </w:r>
          </w:p>
        </w:tc>
      </w:tr>
      <w:tr w:rsidR="00E1076C" w:rsidRPr="00E1076C" w14:paraId="02322BB2" w14:textId="77777777" w:rsidTr="00E1076C">
        <w:trPr>
          <w:trHeight w:val="805"/>
        </w:trPr>
        <w:tc>
          <w:tcPr>
            <w:tcW w:w="1710" w:type="dxa"/>
          </w:tcPr>
          <w:p w14:paraId="18C9E50C"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85"/>
                <w:szCs w:val="22"/>
              </w:rPr>
              <w:lastRenderedPageBreak/>
              <w:t>Rye</w:t>
            </w:r>
            <w:r w:rsidRPr="00E1076C">
              <w:rPr>
                <w:rFonts w:eastAsia="Arial" w:cstheme="minorHAnsi"/>
                <w:spacing w:val="-3"/>
                <w:w w:val="85"/>
                <w:szCs w:val="22"/>
              </w:rPr>
              <w:t xml:space="preserve"> Creek </w:t>
            </w:r>
            <w:r w:rsidRPr="00E1076C">
              <w:rPr>
                <w:rFonts w:eastAsia="Arial" w:cstheme="minorHAnsi"/>
                <w:w w:val="85"/>
                <w:szCs w:val="22"/>
              </w:rPr>
              <w:t>B</w:t>
            </w:r>
          </w:p>
        </w:tc>
        <w:tc>
          <w:tcPr>
            <w:tcW w:w="1528" w:type="dxa"/>
          </w:tcPr>
          <w:p w14:paraId="1464AD17"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80"/>
                <w:szCs w:val="22"/>
              </w:rPr>
              <w:t>SF-</w:t>
            </w:r>
            <w:proofErr w:type="spellStart"/>
            <w:r w:rsidRPr="00E1076C">
              <w:rPr>
                <w:rFonts w:eastAsia="Arial" w:cstheme="minorHAnsi"/>
                <w:w w:val="80"/>
                <w:szCs w:val="22"/>
              </w:rPr>
              <w:t>RyeCr</w:t>
            </w:r>
            <w:proofErr w:type="spellEnd"/>
            <w:r w:rsidRPr="00E1076C">
              <w:rPr>
                <w:rFonts w:eastAsia="Arial" w:cstheme="minorHAnsi"/>
                <w:w w:val="80"/>
                <w:szCs w:val="22"/>
              </w:rPr>
              <w:t>-B</w:t>
            </w:r>
          </w:p>
        </w:tc>
        <w:tc>
          <w:tcPr>
            <w:tcW w:w="1170" w:type="dxa"/>
          </w:tcPr>
          <w:p w14:paraId="755119E1"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45.979160</w:t>
            </w:r>
          </w:p>
        </w:tc>
        <w:tc>
          <w:tcPr>
            <w:tcW w:w="1440" w:type="dxa"/>
          </w:tcPr>
          <w:p w14:paraId="435AB45D"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-114.028091</w:t>
            </w:r>
          </w:p>
        </w:tc>
        <w:tc>
          <w:tcPr>
            <w:tcW w:w="2084" w:type="dxa"/>
          </w:tcPr>
          <w:p w14:paraId="09C635B8"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 xml:space="preserve">Invasive </w:t>
            </w:r>
            <w:r w:rsidRPr="00E1076C">
              <w:rPr>
                <w:rFonts w:eastAsia="Arial" w:cstheme="minorHAnsi"/>
                <w:w w:val="95"/>
                <w:szCs w:val="22"/>
              </w:rPr>
              <w:t>Species</w:t>
            </w:r>
          </w:p>
        </w:tc>
        <w:tc>
          <w:tcPr>
            <w:tcW w:w="1688" w:type="dxa"/>
          </w:tcPr>
          <w:p w14:paraId="140796D5"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tr w:rsidR="00E1076C" w:rsidRPr="00E1076C" w14:paraId="0076256E" w14:textId="77777777" w:rsidTr="00E1076C">
        <w:trPr>
          <w:trHeight w:val="805"/>
        </w:trPr>
        <w:tc>
          <w:tcPr>
            <w:tcW w:w="1710" w:type="dxa"/>
          </w:tcPr>
          <w:p w14:paraId="59C2F59F" w14:textId="77777777" w:rsidR="00E1076C" w:rsidRPr="00E1076C" w:rsidRDefault="00E1076C" w:rsidP="00E1076C">
            <w:pPr>
              <w:widowControl w:val="0"/>
              <w:autoSpaceDE w:val="0"/>
              <w:autoSpaceDN w:val="0"/>
              <w:spacing w:before="2"/>
              <w:ind w:left="107"/>
              <w:rPr>
                <w:rFonts w:eastAsia="Arial" w:cstheme="minorHAnsi"/>
                <w:szCs w:val="22"/>
              </w:rPr>
            </w:pPr>
            <w:r w:rsidRPr="00E1076C">
              <w:rPr>
                <w:rFonts w:eastAsia="Arial" w:cstheme="minorHAnsi"/>
                <w:w w:val="90"/>
                <w:szCs w:val="22"/>
              </w:rPr>
              <w:t>NF</w:t>
            </w:r>
            <w:r w:rsidRPr="00E1076C">
              <w:rPr>
                <w:rFonts w:eastAsia="Arial" w:cstheme="minorHAnsi"/>
                <w:spacing w:val="-7"/>
                <w:w w:val="90"/>
                <w:szCs w:val="22"/>
              </w:rPr>
              <w:t xml:space="preserve"> </w:t>
            </w:r>
            <w:r w:rsidRPr="00E1076C">
              <w:rPr>
                <w:rFonts w:eastAsia="Arial" w:cstheme="minorHAnsi"/>
                <w:w w:val="90"/>
                <w:szCs w:val="22"/>
              </w:rPr>
              <w:t>Rye</w:t>
            </w:r>
            <w:r w:rsidRPr="00E1076C">
              <w:rPr>
                <w:rFonts w:eastAsia="Arial" w:cstheme="minorHAnsi"/>
                <w:spacing w:val="-6"/>
                <w:w w:val="90"/>
                <w:szCs w:val="22"/>
              </w:rPr>
              <w:t xml:space="preserve"> Creek </w:t>
            </w:r>
            <w:r w:rsidRPr="00E1076C">
              <w:rPr>
                <w:rFonts w:eastAsia="Arial" w:cstheme="minorHAnsi"/>
                <w:w w:val="90"/>
                <w:szCs w:val="22"/>
              </w:rPr>
              <w:t>B</w:t>
            </w:r>
          </w:p>
        </w:tc>
        <w:tc>
          <w:tcPr>
            <w:tcW w:w="1528" w:type="dxa"/>
          </w:tcPr>
          <w:p w14:paraId="2755CA2E" w14:textId="77777777" w:rsidR="00E1076C" w:rsidRPr="00E1076C" w:rsidRDefault="00E1076C" w:rsidP="00E1076C">
            <w:pPr>
              <w:widowControl w:val="0"/>
              <w:autoSpaceDE w:val="0"/>
              <w:autoSpaceDN w:val="0"/>
              <w:spacing w:before="2" w:line="254" w:lineRule="auto"/>
              <w:ind w:left="107" w:right="451"/>
              <w:rPr>
                <w:rFonts w:eastAsia="Arial" w:cstheme="minorHAnsi"/>
                <w:szCs w:val="22"/>
              </w:rPr>
            </w:pPr>
            <w:r w:rsidRPr="00E1076C">
              <w:rPr>
                <w:rFonts w:eastAsia="Arial" w:cstheme="minorHAnsi"/>
                <w:w w:val="95"/>
                <w:szCs w:val="22"/>
              </w:rPr>
              <w:t>SF-NR-B</w:t>
            </w:r>
          </w:p>
        </w:tc>
        <w:tc>
          <w:tcPr>
            <w:tcW w:w="1170" w:type="dxa"/>
          </w:tcPr>
          <w:p w14:paraId="213A0308"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w w:val="95"/>
                <w:szCs w:val="22"/>
              </w:rPr>
              <w:t>45.996346</w:t>
            </w:r>
          </w:p>
        </w:tc>
        <w:tc>
          <w:tcPr>
            <w:tcW w:w="1440" w:type="dxa"/>
          </w:tcPr>
          <w:p w14:paraId="499305D9" w14:textId="77777777" w:rsidR="00E1076C" w:rsidRPr="00E1076C" w:rsidRDefault="00E1076C" w:rsidP="00E1076C">
            <w:pPr>
              <w:widowControl w:val="0"/>
              <w:autoSpaceDE w:val="0"/>
              <w:autoSpaceDN w:val="0"/>
              <w:spacing w:before="2"/>
              <w:ind w:left="105"/>
              <w:rPr>
                <w:rFonts w:eastAsia="Arial" w:cstheme="minorHAnsi"/>
                <w:szCs w:val="22"/>
              </w:rPr>
            </w:pPr>
            <w:r w:rsidRPr="00E1076C">
              <w:rPr>
                <w:rFonts w:eastAsia="Arial" w:cstheme="minorHAnsi"/>
                <w:szCs w:val="22"/>
              </w:rPr>
              <w:t>-114.031623</w:t>
            </w:r>
          </w:p>
        </w:tc>
        <w:tc>
          <w:tcPr>
            <w:tcW w:w="2084" w:type="dxa"/>
          </w:tcPr>
          <w:p w14:paraId="28543BA9" w14:textId="77777777" w:rsidR="00E1076C" w:rsidRPr="00E1076C" w:rsidRDefault="00E1076C" w:rsidP="00E1076C">
            <w:pPr>
              <w:widowControl w:val="0"/>
              <w:autoSpaceDE w:val="0"/>
              <w:autoSpaceDN w:val="0"/>
              <w:spacing w:before="2" w:line="254" w:lineRule="auto"/>
              <w:ind w:left="107" w:right="299"/>
              <w:rPr>
                <w:rFonts w:eastAsia="Arial" w:cstheme="minorHAnsi"/>
                <w:szCs w:val="22"/>
              </w:rPr>
            </w:pPr>
            <w:r w:rsidRPr="00E1076C">
              <w:rPr>
                <w:rFonts w:eastAsia="Arial" w:cstheme="minorHAnsi"/>
                <w:w w:val="90"/>
                <w:szCs w:val="22"/>
              </w:rPr>
              <w:t>Nutrients,</w:t>
            </w:r>
            <w:r w:rsidRPr="00E1076C">
              <w:rPr>
                <w:rFonts w:eastAsia="Arial" w:cstheme="minorHAnsi"/>
                <w:spacing w:val="48"/>
                <w:szCs w:val="22"/>
              </w:rPr>
              <w:t xml:space="preserve"> </w:t>
            </w:r>
            <w:r w:rsidRPr="00E1076C">
              <w:rPr>
                <w:rFonts w:eastAsia="Arial" w:cstheme="minorHAnsi"/>
                <w:w w:val="90"/>
                <w:szCs w:val="22"/>
              </w:rPr>
              <w:t>YSI,</w:t>
            </w:r>
            <w:r w:rsidRPr="00E1076C">
              <w:rPr>
                <w:rFonts w:eastAsia="Arial" w:cstheme="minorHAnsi"/>
                <w:spacing w:val="1"/>
                <w:w w:val="90"/>
                <w:szCs w:val="22"/>
              </w:rPr>
              <w:t xml:space="preserve"> </w:t>
            </w:r>
            <w:r w:rsidRPr="00E1076C">
              <w:rPr>
                <w:rFonts w:eastAsia="Arial" w:cstheme="minorHAnsi"/>
                <w:spacing w:val="-1"/>
                <w:w w:val="90"/>
                <w:szCs w:val="22"/>
              </w:rPr>
              <w:t>Algae,</w:t>
            </w:r>
            <w:r w:rsidRPr="00E1076C">
              <w:rPr>
                <w:rFonts w:eastAsia="Arial" w:cstheme="minorHAnsi"/>
                <w:spacing w:val="-5"/>
                <w:w w:val="90"/>
                <w:szCs w:val="22"/>
              </w:rPr>
              <w:t xml:space="preserve"> </w:t>
            </w:r>
            <w:r w:rsidRPr="00E1076C">
              <w:rPr>
                <w:rFonts w:eastAsia="Arial" w:cstheme="minorHAnsi"/>
                <w:spacing w:val="-1"/>
                <w:w w:val="90"/>
                <w:szCs w:val="22"/>
              </w:rPr>
              <w:t>Flow,</w:t>
            </w:r>
            <w:r w:rsidRPr="00E1076C">
              <w:rPr>
                <w:rFonts w:eastAsia="Arial" w:cstheme="minorHAnsi"/>
                <w:spacing w:val="-5"/>
                <w:w w:val="90"/>
                <w:szCs w:val="22"/>
              </w:rPr>
              <w:t xml:space="preserve"> </w:t>
            </w:r>
            <w:r w:rsidRPr="00E1076C">
              <w:rPr>
                <w:rFonts w:eastAsia="Arial" w:cstheme="minorHAnsi"/>
                <w:spacing w:val="-1"/>
                <w:w w:val="90"/>
                <w:szCs w:val="22"/>
              </w:rPr>
              <w:t>Invasive</w:t>
            </w:r>
            <w:r w:rsidRPr="00E1076C">
              <w:rPr>
                <w:rFonts w:eastAsia="Arial" w:cstheme="minorHAnsi"/>
                <w:w w:val="95"/>
                <w:szCs w:val="22"/>
              </w:rPr>
              <w:t xml:space="preserve"> Species</w:t>
            </w:r>
          </w:p>
        </w:tc>
        <w:tc>
          <w:tcPr>
            <w:tcW w:w="1688" w:type="dxa"/>
          </w:tcPr>
          <w:p w14:paraId="42819677" w14:textId="77777777" w:rsidR="00E1076C" w:rsidRPr="00E1076C" w:rsidRDefault="00E1076C" w:rsidP="00E1076C">
            <w:pPr>
              <w:widowControl w:val="0"/>
              <w:autoSpaceDE w:val="0"/>
              <w:autoSpaceDN w:val="0"/>
              <w:spacing w:before="2" w:line="254" w:lineRule="auto"/>
              <w:ind w:left="107" w:right="677"/>
              <w:rPr>
                <w:rFonts w:eastAsia="Arial" w:cstheme="minorHAnsi"/>
                <w:szCs w:val="22"/>
              </w:rPr>
            </w:pPr>
            <w:r w:rsidRPr="00E1076C">
              <w:rPr>
                <w:rFonts w:eastAsia="Arial" w:cstheme="minorHAnsi"/>
                <w:w w:val="90"/>
                <w:szCs w:val="22"/>
              </w:rPr>
              <w:t>near Forest</w:t>
            </w:r>
            <w:r w:rsidRPr="00E1076C">
              <w:rPr>
                <w:rFonts w:eastAsia="Arial" w:cstheme="minorHAnsi"/>
                <w:spacing w:val="-53"/>
                <w:w w:val="90"/>
                <w:szCs w:val="22"/>
              </w:rPr>
              <w:t xml:space="preserve"> </w:t>
            </w:r>
            <w:r w:rsidRPr="00E1076C">
              <w:rPr>
                <w:rFonts w:eastAsia="Arial" w:cstheme="minorHAnsi"/>
                <w:szCs w:val="22"/>
              </w:rPr>
              <w:t>boundary</w:t>
            </w:r>
          </w:p>
        </w:tc>
      </w:tr>
    </w:tbl>
    <w:p w14:paraId="131666CC" w14:textId="738F9A5D" w:rsidR="00EA12B4" w:rsidRPr="00343E17" w:rsidRDefault="00EA12B4" w:rsidP="00EA12B4">
      <w:pPr>
        <w:rPr>
          <w:rFonts w:cstheme="minorHAnsi"/>
          <w:szCs w:val="22"/>
        </w:rPr>
      </w:pPr>
      <w:r w:rsidRPr="00343E17">
        <w:rPr>
          <w:rFonts w:cstheme="minorHAnsi"/>
          <w:szCs w:val="22"/>
        </w:rPr>
        <w:t xml:space="preserve">These </w:t>
      </w:r>
      <w:r>
        <w:rPr>
          <w:rFonts w:cstheme="minorHAnsi"/>
          <w:szCs w:val="22"/>
        </w:rPr>
        <w:t xml:space="preserve">are proposed sampling locations which </w:t>
      </w:r>
      <w:r w:rsidRPr="00343E17">
        <w:rPr>
          <w:rFonts w:cstheme="minorHAnsi"/>
          <w:szCs w:val="22"/>
        </w:rPr>
        <w:t xml:space="preserve">may change due to unforeseen access or other issues. </w:t>
      </w:r>
    </w:p>
    <w:p w14:paraId="76E7BBDC" w14:textId="7652AC97" w:rsidR="00E1076C" w:rsidRPr="00E1076C" w:rsidRDefault="00E1076C" w:rsidP="00E1076C">
      <w:r>
        <w:t>*</w:t>
      </w:r>
      <w:r w:rsidR="00C74098">
        <w:t xml:space="preserve"> </w:t>
      </w:r>
      <w:r w:rsidRPr="00E1076C">
        <w:t>Nutrient parameters total phosphorus (TP), total persulfate nitrogen (TPN), dissolved nitrate + nitrite nitrogen (NO2+NO3-N), dissolved ammonia nitrogen (NH3+NH4-N), and soluble reactive phosphorous (SRP)</w:t>
      </w:r>
    </w:p>
    <w:p w14:paraId="331ED0A6" w14:textId="77777777" w:rsidR="00E1076C" w:rsidRPr="00E1076C" w:rsidRDefault="00E1076C" w:rsidP="00E1076C">
      <w:r w:rsidRPr="00E1076C">
        <w:t>** YSI parameters include barometric pressure, air temperature, water temperature, conductivity, pH, DO, total dissolved solids and turbidity</w:t>
      </w:r>
    </w:p>
    <w:p w14:paraId="76CC637A" w14:textId="3B6A412A" w:rsidR="00EA12B4" w:rsidRPr="00C74098" w:rsidRDefault="00E1076C" w:rsidP="00EA12B4">
      <w:r w:rsidRPr="00E1076C">
        <w:t>*** Invasive species assessment includes both aquatic and terrestrial vegetative species.</w:t>
      </w:r>
    </w:p>
    <w:p w14:paraId="1A113064" w14:textId="77777777" w:rsidR="00EA12B4" w:rsidRPr="00782B6E" w:rsidRDefault="00EA12B4" w:rsidP="00EA12B4">
      <w:pPr>
        <w:pStyle w:val="Heading2"/>
      </w:pPr>
      <w:bookmarkStart w:id="19" w:name="_Toc103594205"/>
      <w:r>
        <w:t>2.3 Monitoring Schedule</w:t>
      </w:r>
      <w:bookmarkEnd w:id="19"/>
    </w:p>
    <w:p w14:paraId="42FE3854" w14:textId="7BE68D35" w:rsidR="00EA12B4" w:rsidRPr="00C74098" w:rsidRDefault="00C74098" w:rsidP="00C74098">
      <w:pPr>
        <w:spacing w:after="60"/>
        <w:rPr>
          <w:rFonts w:cstheme="minorHAnsi"/>
          <w:b/>
        </w:rPr>
      </w:pPr>
      <w:r w:rsidRPr="00C74098">
        <w:rPr>
          <w:rFonts w:cstheme="minorHAnsi"/>
        </w:rPr>
        <w:t xml:space="preserve">Sampling will occur between June 1 and December 31. The specific dates will be selected so as not to conflict with our ongoing sampling project on the Bitterroot Mainstem. Samples will be collected on two (occasionally 3) consecutive days due to the limited equipment and travel distances involved. The testing schedule for nutrients, flows and YSI parameters is designed to capture the growing season from June through August, the late irrigation season September through October and an early winter </w:t>
      </w:r>
      <w:r w:rsidR="00FD5F14" w:rsidRPr="00C74098">
        <w:rPr>
          <w:rFonts w:cstheme="minorHAnsi"/>
        </w:rPr>
        <w:t>baseline reading</w:t>
      </w:r>
      <w:r w:rsidRPr="00C74098">
        <w:rPr>
          <w:rFonts w:cstheme="minorHAnsi"/>
        </w:rPr>
        <w:t xml:space="preserve"> in December. Nutrient and flow data will be collected at least 14 days apart at each site.</w:t>
      </w:r>
      <w:r w:rsidR="00EA12B4" w:rsidRPr="00C74098">
        <w:rPr>
          <w:rFonts w:cstheme="minorHAnsi"/>
        </w:rPr>
        <w:t xml:space="preserve"> </w:t>
      </w:r>
    </w:p>
    <w:p w14:paraId="2DC3C00A" w14:textId="2A588931" w:rsidR="00EA12B4" w:rsidRDefault="00EA12B4" w:rsidP="00EA12B4">
      <w:pPr>
        <w:rPr>
          <w:rFonts w:cstheme="minorHAnsi"/>
          <w:b/>
        </w:rPr>
      </w:pPr>
      <w:r w:rsidRPr="00343E17">
        <w:rPr>
          <w:rFonts w:cstheme="minorHAnsi"/>
          <w:b/>
        </w:rPr>
        <w:t xml:space="preserve">Table </w:t>
      </w:r>
      <w:r w:rsidR="00C74098">
        <w:rPr>
          <w:rFonts w:cstheme="minorHAnsi"/>
          <w:b/>
        </w:rPr>
        <w:t>5</w:t>
      </w:r>
      <w:r>
        <w:rPr>
          <w:rFonts w:cstheme="minorHAnsi"/>
          <w:b/>
        </w:rPr>
        <w:t>. Monitoring Schedule</w:t>
      </w:r>
    </w:p>
    <w:tbl>
      <w:tblPr>
        <w:tblW w:w="100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2707"/>
        <w:gridCol w:w="2061"/>
        <w:gridCol w:w="1440"/>
        <w:gridCol w:w="1907"/>
      </w:tblGrid>
      <w:tr w:rsidR="00C74098" w:rsidRPr="00C74098" w14:paraId="22D44A26" w14:textId="77777777" w:rsidTr="00AE3862">
        <w:trPr>
          <w:trHeight w:val="294"/>
        </w:trPr>
        <w:tc>
          <w:tcPr>
            <w:tcW w:w="1886" w:type="dxa"/>
            <w:shd w:val="clear" w:color="auto" w:fill="BEBEBE"/>
          </w:tcPr>
          <w:p w14:paraId="46C41083" w14:textId="77777777" w:rsidR="00C74098" w:rsidRPr="00C74098" w:rsidRDefault="00C74098" w:rsidP="00C74098">
            <w:pPr>
              <w:widowControl w:val="0"/>
              <w:autoSpaceDE w:val="0"/>
              <w:autoSpaceDN w:val="0"/>
              <w:spacing w:before="2"/>
              <w:ind w:left="107"/>
              <w:rPr>
                <w:rFonts w:eastAsia="Arial" w:cstheme="minorHAnsi"/>
                <w:b/>
                <w:szCs w:val="22"/>
              </w:rPr>
            </w:pPr>
            <w:r w:rsidRPr="00C74098">
              <w:rPr>
                <w:rFonts w:eastAsia="Arial" w:cstheme="minorHAnsi"/>
                <w:b/>
                <w:szCs w:val="22"/>
              </w:rPr>
              <w:t>Data</w:t>
            </w:r>
          </w:p>
        </w:tc>
        <w:tc>
          <w:tcPr>
            <w:tcW w:w="2707" w:type="dxa"/>
            <w:shd w:val="clear" w:color="auto" w:fill="BEBEBE"/>
          </w:tcPr>
          <w:p w14:paraId="6ABA4CC6" w14:textId="77777777" w:rsidR="00C74098" w:rsidRPr="00C74098" w:rsidRDefault="00C74098" w:rsidP="00C74098">
            <w:pPr>
              <w:widowControl w:val="0"/>
              <w:autoSpaceDE w:val="0"/>
              <w:autoSpaceDN w:val="0"/>
              <w:spacing w:before="2"/>
              <w:ind w:left="108"/>
              <w:rPr>
                <w:rFonts w:eastAsia="Arial" w:cstheme="minorHAnsi"/>
                <w:b/>
                <w:szCs w:val="22"/>
              </w:rPr>
            </w:pPr>
            <w:r w:rsidRPr="00C74098">
              <w:rPr>
                <w:rFonts w:eastAsia="Arial" w:cstheme="minorHAnsi"/>
                <w:b/>
                <w:szCs w:val="22"/>
              </w:rPr>
              <w:t>Parameters</w:t>
            </w:r>
          </w:p>
        </w:tc>
        <w:tc>
          <w:tcPr>
            <w:tcW w:w="2061" w:type="dxa"/>
            <w:shd w:val="clear" w:color="auto" w:fill="BEBEBE"/>
          </w:tcPr>
          <w:p w14:paraId="08204A4F" w14:textId="77777777" w:rsidR="00C74098" w:rsidRPr="00C74098" w:rsidRDefault="00C74098" w:rsidP="00C74098">
            <w:pPr>
              <w:widowControl w:val="0"/>
              <w:autoSpaceDE w:val="0"/>
              <w:autoSpaceDN w:val="0"/>
              <w:spacing w:before="2"/>
              <w:ind w:left="108"/>
              <w:rPr>
                <w:rFonts w:eastAsia="Arial" w:cstheme="minorHAnsi"/>
                <w:b/>
                <w:szCs w:val="22"/>
              </w:rPr>
            </w:pPr>
            <w:r w:rsidRPr="00C74098">
              <w:rPr>
                <w:rFonts w:eastAsia="Arial" w:cstheme="minorHAnsi"/>
                <w:b/>
                <w:w w:val="85"/>
                <w:szCs w:val="22"/>
              </w:rPr>
              <w:t>Reason</w:t>
            </w:r>
            <w:r w:rsidRPr="00C74098">
              <w:rPr>
                <w:rFonts w:eastAsia="Arial" w:cstheme="minorHAnsi"/>
                <w:b/>
                <w:spacing w:val="5"/>
                <w:w w:val="85"/>
                <w:szCs w:val="22"/>
              </w:rPr>
              <w:t xml:space="preserve"> </w:t>
            </w:r>
            <w:r w:rsidRPr="00C74098">
              <w:rPr>
                <w:rFonts w:eastAsia="Arial" w:cstheme="minorHAnsi"/>
                <w:b/>
                <w:w w:val="85"/>
                <w:szCs w:val="22"/>
              </w:rPr>
              <w:t>for</w:t>
            </w:r>
            <w:r w:rsidRPr="00C74098">
              <w:rPr>
                <w:rFonts w:eastAsia="Arial" w:cstheme="minorHAnsi"/>
                <w:b/>
                <w:spacing w:val="9"/>
                <w:w w:val="85"/>
                <w:szCs w:val="22"/>
              </w:rPr>
              <w:t xml:space="preserve"> </w:t>
            </w:r>
            <w:r w:rsidRPr="00C74098">
              <w:rPr>
                <w:rFonts w:eastAsia="Arial" w:cstheme="minorHAnsi"/>
                <w:b/>
                <w:w w:val="85"/>
                <w:szCs w:val="22"/>
              </w:rPr>
              <w:t>date</w:t>
            </w:r>
          </w:p>
        </w:tc>
        <w:tc>
          <w:tcPr>
            <w:tcW w:w="1440" w:type="dxa"/>
            <w:shd w:val="clear" w:color="auto" w:fill="BEBEBE"/>
          </w:tcPr>
          <w:p w14:paraId="59CF6E46" w14:textId="77777777" w:rsidR="00C74098" w:rsidRPr="00C74098" w:rsidRDefault="00C74098" w:rsidP="00C74098">
            <w:pPr>
              <w:widowControl w:val="0"/>
              <w:autoSpaceDE w:val="0"/>
              <w:autoSpaceDN w:val="0"/>
              <w:spacing w:before="2"/>
              <w:ind w:left="109"/>
              <w:rPr>
                <w:rFonts w:eastAsia="Arial" w:cstheme="minorHAnsi"/>
                <w:b/>
                <w:szCs w:val="22"/>
              </w:rPr>
            </w:pPr>
            <w:r w:rsidRPr="00C74098">
              <w:rPr>
                <w:rFonts w:eastAsia="Arial" w:cstheme="minorHAnsi"/>
                <w:b/>
                <w:szCs w:val="22"/>
              </w:rPr>
              <w:t>QA/QC</w:t>
            </w:r>
          </w:p>
        </w:tc>
        <w:tc>
          <w:tcPr>
            <w:tcW w:w="1907" w:type="dxa"/>
            <w:shd w:val="clear" w:color="auto" w:fill="BEBEBE"/>
          </w:tcPr>
          <w:p w14:paraId="05C64867" w14:textId="77777777" w:rsidR="00C74098" w:rsidRPr="00C74098" w:rsidRDefault="00C74098" w:rsidP="00C74098">
            <w:pPr>
              <w:widowControl w:val="0"/>
              <w:autoSpaceDE w:val="0"/>
              <w:autoSpaceDN w:val="0"/>
              <w:spacing w:before="2"/>
              <w:ind w:left="110"/>
              <w:rPr>
                <w:rFonts w:eastAsia="Arial" w:cstheme="minorHAnsi"/>
                <w:b/>
                <w:szCs w:val="22"/>
              </w:rPr>
            </w:pPr>
            <w:r w:rsidRPr="00C74098">
              <w:rPr>
                <w:rFonts w:eastAsia="Arial" w:cstheme="minorHAnsi"/>
                <w:b/>
                <w:szCs w:val="22"/>
              </w:rPr>
              <w:t>Sampler</w:t>
            </w:r>
          </w:p>
        </w:tc>
      </w:tr>
      <w:tr w:rsidR="00C74098" w:rsidRPr="00C74098" w14:paraId="6FF89C1B" w14:textId="77777777" w:rsidTr="00AE3862">
        <w:trPr>
          <w:trHeight w:val="773"/>
        </w:trPr>
        <w:tc>
          <w:tcPr>
            <w:tcW w:w="1886" w:type="dxa"/>
          </w:tcPr>
          <w:p w14:paraId="452D4628"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w w:val="95"/>
                <w:szCs w:val="22"/>
              </w:rPr>
              <w:t>Late May/early June</w:t>
            </w:r>
          </w:p>
        </w:tc>
        <w:tc>
          <w:tcPr>
            <w:tcW w:w="2707" w:type="dxa"/>
          </w:tcPr>
          <w:p w14:paraId="74E948C4"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w w:val="90"/>
                <w:szCs w:val="22"/>
              </w:rPr>
              <w:t>Nutrients,</w:t>
            </w:r>
            <w:r w:rsidRPr="00C74098">
              <w:rPr>
                <w:rFonts w:eastAsia="Arial" w:cstheme="minorHAnsi"/>
                <w:spacing w:val="-5"/>
                <w:w w:val="90"/>
                <w:szCs w:val="22"/>
              </w:rPr>
              <w:t xml:space="preserve"> </w:t>
            </w:r>
            <w:r w:rsidRPr="00C74098">
              <w:rPr>
                <w:rFonts w:eastAsia="Arial" w:cstheme="minorHAnsi"/>
                <w:w w:val="90"/>
                <w:szCs w:val="22"/>
              </w:rPr>
              <w:t>YSI,</w:t>
            </w:r>
            <w:r w:rsidRPr="00C74098">
              <w:rPr>
                <w:rFonts w:eastAsia="Arial" w:cstheme="minorHAnsi"/>
                <w:spacing w:val="-4"/>
                <w:w w:val="90"/>
                <w:szCs w:val="22"/>
              </w:rPr>
              <w:t xml:space="preserve"> </w:t>
            </w:r>
            <w:r w:rsidRPr="00C74098">
              <w:rPr>
                <w:rFonts w:eastAsia="Arial" w:cstheme="minorHAnsi"/>
                <w:w w:val="90"/>
                <w:szCs w:val="22"/>
              </w:rPr>
              <w:t>and</w:t>
            </w:r>
            <w:r w:rsidRPr="00C74098">
              <w:rPr>
                <w:rFonts w:eastAsia="Arial" w:cstheme="minorHAnsi"/>
                <w:spacing w:val="-4"/>
                <w:w w:val="90"/>
                <w:szCs w:val="22"/>
              </w:rPr>
              <w:t xml:space="preserve"> </w:t>
            </w:r>
            <w:r w:rsidRPr="00C74098">
              <w:rPr>
                <w:rFonts w:eastAsia="Arial" w:cstheme="minorHAnsi"/>
                <w:w w:val="90"/>
                <w:szCs w:val="22"/>
              </w:rPr>
              <w:t>Flow</w:t>
            </w:r>
          </w:p>
        </w:tc>
        <w:tc>
          <w:tcPr>
            <w:tcW w:w="2061" w:type="dxa"/>
          </w:tcPr>
          <w:p w14:paraId="3499780C" w14:textId="77777777" w:rsidR="00C74098" w:rsidRPr="00C74098" w:rsidRDefault="00C74098" w:rsidP="00C74098">
            <w:pPr>
              <w:widowControl w:val="0"/>
              <w:autoSpaceDE w:val="0"/>
              <w:autoSpaceDN w:val="0"/>
              <w:spacing w:before="2"/>
              <w:ind w:left="108"/>
              <w:rPr>
                <w:rFonts w:eastAsia="Arial" w:cstheme="minorHAnsi"/>
                <w:w w:val="90"/>
                <w:szCs w:val="22"/>
              </w:rPr>
            </w:pPr>
            <w:r w:rsidRPr="00C74098">
              <w:rPr>
                <w:rFonts w:eastAsia="Arial" w:cstheme="minorHAnsi"/>
                <w:w w:val="90"/>
                <w:szCs w:val="22"/>
              </w:rPr>
              <w:t>Pre-high</w:t>
            </w:r>
            <w:r w:rsidRPr="00C74098">
              <w:rPr>
                <w:rFonts w:eastAsia="Arial" w:cstheme="minorHAnsi"/>
                <w:spacing w:val="6"/>
                <w:w w:val="90"/>
                <w:szCs w:val="22"/>
              </w:rPr>
              <w:t xml:space="preserve"> </w:t>
            </w:r>
            <w:r w:rsidRPr="00C74098">
              <w:rPr>
                <w:rFonts w:eastAsia="Arial" w:cstheme="minorHAnsi"/>
                <w:w w:val="90"/>
                <w:szCs w:val="22"/>
              </w:rPr>
              <w:t>water</w:t>
            </w:r>
          </w:p>
          <w:p w14:paraId="7E9F2D1C"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w w:val="90"/>
                <w:szCs w:val="22"/>
              </w:rPr>
              <w:t>Baseline</w:t>
            </w:r>
          </w:p>
        </w:tc>
        <w:tc>
          <w:tcPr>
            <w:tcW w:w="1440" w:type="dxa"/>
          </w:tcPr>
          <w:p w14:paraId="3B9299B0"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4"/>
                <w:w w:val="85"/>
                <w:szCs w:val="22"/>
              </w:rPr>
              <w:t xml:space="preserve"> </w:t>
            </w:r>
            <w:r w:rsidRPr="00C74098">
              <w:rPr>
                <w:rFonts w:eastAsia="Arial" w:cstheme="minorHAnsi"/>
                <w:w w:val="85"/>
                <w:szCs w:val="22"/>
              </w:rPr>
              <w:t>FD</w:t>
            </w:r>
            <w:r w:rsidRPr="00C74098">
              <w:rPr>
                <w:rFonts w:eastAsia="Arial" w:cstheme="minorHAnsi"/>
                <w:spacing w:val="-4"/>
                <w:w w:val="85"/>
                <w:szCs w:val="22"/>
              </w:rPr>
              <w:t xml:space="preserve"> </w:t>
            </w:r>
            <w:r w:rsidRPr="00C74098">
              <w:rPr>
                <w:rFonts w:eastAsia="Arial" w:cstheme="minorHAnsi"/>
                <w:w w:val="85"/>
                <w:szCs w:val="22"/>
              </w:rPr>
              <w:t>at</w:t>
            </w:r>
            <w:r w:rsidRPr="00C74098">
              <w:rPr>
                <w:rFonts w:eastAsia="Arial" w:cstheme="minorHAnsi"/>
                <w:w w:val="95"/>
                <w:szCs w:val="22"/>
              </w:rPr>
              <w:t xml:space="preserve"> North Burnt</w:t>
            </w:r>
            <w:r w:rsidRPr="00C74098">
              <w:rPr>
                <w:rFonts w:eastAsia="Arial" w:cstheme="minorHAnsi"/>
                <w:spacing w:val="-56"/>
                <w:w w:val="95"/>
                <w:szCs w:val="22"/>
              </w:rPr>
              <w:t xml:space="preserve"> </w:t>
            </w:r>
            <w:r w:rsidRPr="00C74098">
              <w:rPr>
                <w:rFonts w:eastAsia="Arial" w:cstheme="minorHAnsi"/>
                <w:szCs w:val="22"/>
              </w:rPr>
              <w:t>Fork</w:t>
            </w:r>
          </w:p>
        </w:tc>
        <w:tc>
          <w:tcPr>
            <w:tcW w:w="1907" w:type="dxa"/>
          </w:tcPr>
          <w:p w14:paraId="021EBB00" w14:textId="77777777" w:rsidR="00C74098" w:rsidRPr="00C74098" w:rsidRDefault="00C74098" w:rsidP="00C74098">
            <w:pPr>
              <w:widowControl w:val="0"/>
              <w:autoSpaceDE w:val="0"/>
              <w:autoSpaceDN w:val="0"/>
              <w:spacing w:before="2" w:line="254" w:lineRule="auto"/>
              <w:ind w:left="110" w:right="397"/>
              <w:rPr>
                <w:rFonts w:eastAsia="Arial" w:cstheme="minorHAnsi"/>
                <w:szCs w:val="22"/>
              </w:rPr>
            </w:pPr>
            <w:r w:rsidRPr="00C74098">
              <w:rPr>
                <w:rFonts w:eastAsia="Arial" w:cstheme="minorHAnsi"/>
                <w:spacing w:val="-3"/>
                <w:w w:val="95"/>
                <w:szCs w:val="22"/>
              </w:rPr>
              <w:t xml:space="preserve">Michael </w:t>
            </w:r>
            <w:r w:rsidRPr="00C74098">
              <w:rPr>
                <w:rFonts w:eastAsia="Arial" w:cstheme="minorHAnsi"/>
                <w:spacing w:val="-2"/>
                <w:w w:val="95"/>
                <w:szCs w:val="22"/>
              </w:rPr>
              <w:t>Howell</w:t>
            </w:r>
            <w:r w:rsidRPr="00C74098">
              <w:rPr>
                <w:rFonts w:eastAsia="Arial" w:cstheme="minorHAnsi"/>
                <w:spacing w:val="-56"/>
                <w:w w:val="95"/>
                <w:szCs w:val="22"/>
              </w:rPr>
              <w:t xml:space="preserve"> </w:t>
            </w:r>
            <w:r w:rsidRPr="00C74098">
              <w:rPr>
                <w:rFonts w:eastAsia="Arial" w:cstheme="minorHAnsi"/>
                <w:w w:val="95"/>
                <w:szCs w:val="22"/>
              </w:rPr>
              <w:t>&amp;</w:t>
            </w:r>
            <w:r w:rsidRPr="00C74098">
              <w:rPr>
                <w:rFonts w:eastAsia="Arial" w:cstheme="minorHAnsi"/>
                <w:spacing w:val="-9"/>
                <w:w w:val="95"/>
                <w:szCs w:val="22"/>
              </w:rPr>
              <w:t xml:space="preserve"> </w:t>
            </w:r>
            <w:r w:rsidRPr="00C74098">
              <w:rPr>
                <w:rFonts w:eastAsia="Arial" w:cstheme="minorHAnsi"/>
                <w:w w:val="95"/>
                <w:szCs w:val="22"/>
              </w:rPr>
              <w:t>volunteers</w:t>
            </w:r>
          </w:p>
        </w:tc>
      </w:tr>
      <w:tr w:rsidR="00C74098" w:rsidRPr="00C74098" w14:paraId="557E7F50" w14:textId="77777777" w:rsidTr="00AE3862">
        <w:trPr>
          <w:trHeight w:val="620"/>
        </w:trPr>
        <w:tc>
          <w:tcPr>
            <w:tcW w:w="1886" w:type="dxa"/>
          </w:tcPr>
          <w:p w14:paraId="2F899EFD"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w w:val="95"/>
                <w:szCs w:val="22"/>
              </w:rPr>
              <w:t>July</w:t>
            </w:r>
          </w:p>
        </w:tc>
        <w:tc>
          <w:tcPr>
            <w:tcW w:w="2707" w:type="dxa"/>
          </w:tcPr>
          <w:p w14:paraId="4DA51EF6"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w w:val="90"/>
                <w:szCs w:val="22"/>
              </w:rPr>
              <w:t>Nutrients,</w:t>
            </w:r>
            <w:r w:rsidRPr="00C74098">
              <w:rPr>
                <w:rFonts w:eastAsia="Arial" w:cstheme="minorHAnsi"/>
                <w:spacing w:val="-5"/>
                <w:w w:val="90"/>
                <w:szCs w:val="22"/>
              </w:rPr>
              <w:t xml:space="preserve"> </w:t>
            </w:r>
            <w:r w:rsidRPr="00C74098">
              <w:rPr>
                <w:rFonts w:eastAsia="Arial" w:cstheme="minorHAnsi"/>
                <w:w w:val="90"/>
                <w:szCs w:val="22"/>
              </w:rPr>
              <w:t>YSI,</w:t>
            </w:r>
            <w:r w:rsidRPr="00C74098">
              <w:rPr>
                <w:rFonts w:eastAsia="Arial" w:cstheme="minorHAnsi"/>
                <w:spacing w:val="-4"/>
                <w:w w:val="90"/>
                <w:szCs w:val="22"/>
              </w:rPr>
              <w:t xml:space="preserve"> </w:t>
            </w:r>
            <w:r w:rsidRPr="00C74098">
              <w:rPr>
                <w:rFonts w:eastAsia="Arial" w:cstheme="minorHAnsi"/>
                <w:w w:val="90"/>
                <w:szCs w:val="22"/>
              </w:rPr>
              <w:t>and</w:t>
            </w:r>
            <w:r w:rsidRPr="00C74098">
              <w:rPr>
                <w:rFonts w:eastAsia="Arial" w:cstheme="minorHAnsi"/>
                <w:spacing w:val="-4"/>
                <w:w w:val="90"/>
                <w:szCs w:val="22"/>
              </w:rPr>
              <w:t xml:space="preserve"> </w:t>
            </w:r>
            <w:r w:rsidRPr="00C74098">
              <w:rPr>
                <w:rFonts w:eastAsia="Arial" w:cstheme="minorHAnsi"/>
                <w:w w:val="90"/>
                <w:szCs w:val="22"/>
              </w:rPr>
              <w:t>Flow</w:t>
            </w:r>
          </w:p>
        </w:tc>
        <w:tc>
          <w:tcPr>
            <w:tcW w:w="2061" w:type="dxa"/>
          </w:tcPr>
          <w:p w14:paraId="52A18F0B" w14:textId="77777777" w:rsidR="00C74098" w:rsidRPr="00C74098" w:rsidRDefault="00C74098" w:rsidP="00C74098">
            <w:pPr>
              <w:widowControl w:val="0"/>
              <w:autoSpaceDE w:val="0"/>
              <w:autoSpaceDN w:val="0"/>
              <w:spacing w:before="2" w:line="254" w:lineRule="auto"/>
              <w:ind w:left="108" w:right="464"/>
              <w:rPr>
                <w:rFonts w:eastAsia="Arial" w:cstheme="minorHAnsi"/>
                <w:szCs w:val="22"/>
              </w:rPr>
            </w:pPr>
            <w:r w:rsidRPr="00C74098">
              <w:rPr>
                <w:rFonts w:eastAsia="Arial" w:cstheme="minorHAnsi"/>
                <w:spacing w:val="-1"/>
                <w:w w:val="95"/>
                <w:szCs w:val="22"/>
              </w:rPr>
              <w:t>During irrigation</w:t>
            </w:r>
            <w:r w:rsidRPr="00C74098">
              <w:rPr>
                <w:rFonts w:eastAsia="Arial" w:cstheme="minorHAnsi"/>
                <w:spacing w:val="-56"/>
                <w:w w:val="95"/>
                <w:szCs w:val="22"/>
              </w:rPr>
              <w:t xml:space="preserve"> </w:t>
            </w:r>
            <w:r w:rsidRPr="00C74098">
              <w:rPr>
                <w:rFonts w:eastAsia="Arial" w:cstheme="minorHAnsi"/>
                <w:szCs w:val="22"/>
              </w:rPr>
              <w:t>season</w:t>
            </w:r>
          </w:p>
        </w:tc>
        <w:tc>
          <w:tcPr>
            <w:tcW w:w="1440" w:type="dxa"/>
          </w:tcPr>
          <w:p w14:paraId="1AF9845F"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4"/>
                <w:w w:val="85"/>
                <w:szCs w:val="22"/>
              </w:rPr>
              <w:t xml:space="preserve"> </w:t>
            </w:r>
            <w:r w:rsidRPr="00C74098">
              <w:rPr>
                <w:rFonts w:eastAsia="Arial" w:cstheme="minorHAnsi"/>
                <w:w w:val="85"/>
                <w:szCs w:val="22"/>
              </w:rPr>
              <w:t>FD</w:t>
            </w:r>
            <w:r w:rsidRPr="00C74098">
              <w:rPr>
                <w:rFonts w:eastAsia="Arial" w:cstheme="minorHAnsi"/>
                <w:spacing w:val="-4"/>
                <w:w w:val="85"/>
                <w:szCs w:val="22"/>
              </w:rPr>
              <w:t xml:space="preserve"> </w:t>
            </w:r>
            <w:r w:rsidRPr="00C74098">
              <w:rPr>
                <w:rFonts w:eastAsia="Arial" w:cstheme="minorHAnsi"/>
                <w:w w:val="85"/>
                <w:szCs w:val="22"/>
              </w:rPr>
              <w:t>at</w:t>
            </w:r>
            <w:r w:rsidRPr="00C74098">
              <w:rPr>
                <w:rFonts w:eastAsia="Arial" w:cstheme="minorHAnsi"/>
                <w:szCs w:val="22"/>
              </w:rPr>
              <w:t xml:space="preserve"> Willow</w:t>
            </w:r>
          </w:p>
        </w:tc>
        <w:tc>
          <w:tcPr>
            <w:tcW w:w="1907" w:type="dxa"/>
          </w:tcPr>
          <w:p w14:paraId="7157EF26" w14:textId="77777777" w:rsidR="00C74098" w:rsidRPr="00C74098" w:rsidRDefault="00C74098" w:rsidP="00C74098">
            <w:pPr>
              <w:widowControl w:val="0"/>
              <w:autoSpaceDE w:val="0"/>
              <w:autoSpaceDN w:val="0"/>
              <w:spacing w:before="2" w:line="254" w:lineRule="auto"/>
              <w:ind w:left="110" w:right="397"/>
              <w:rPr>
                <w:rFonts w:eastAsia="Arial" w:cstheme="minorHAnsi"/>
                <w:szCs w:val="22"/>
              </w:rPr>
            </w:pPr>
            <w:r w:rsidRPr="00C74098">
              <w:rPr>
                <w:rFonts w:eastAsia="Arial" w:cstheme="minorHAnsi"/>
                <w:spacing w:val="-3"/>
                <w:w w:val="95"/>
                <w:szCs w:val="22"/>
              </w:rPr>
              <w:t xml:space="preserve">Michael </w:t>
            </w:r>
            <w:r w:rsidRPr="00C74098">
              <w:rPr>
                <w:rFonts w:eastAsia="Arial" w:cstheme="minorHAnsi"/>
                <w:spacing w:val="-2"/>
                <w:w w:val="95"/>
                <w:szCs w:val="22"/>
              </w:rPr>
              <w:t>Howell</w:t>
            </w:r>
            <w:r w:rsidRPr="00C74098">
              <w:rPr>
                <w:rFonts w:eastAsia="Arial" w:cstheme="minorHAnsi"/>
                <w:spacing w:val="-56"/>
                <w:w w:val="95"/>
                <w:szCs w:val="22"/>
              </w:rPr>
              <w:t xml:space="preserve"> </w:t>
            </w:r>
            <w:r w:rsidRPr="00C74098">
              <w:rPr>
                <w:rFonts w:eastAsia="Arial" w:cstheme="minorHAnsi"/>
                <w:w w:val="95"/>
                <w:szCs w:val="22"/>
              </w:rPr>
              <w:t>&amp;</w:t>
            </w:r>
            <w:r w:rsidRPr="00C74098">
              <w:rPr>
                <w:rFonts w:eastAsia="Arial" w:cstheme="minorHAnsi"/>
                <w:spacing w:val="-9"/>
                <w:w w:val="95"/>
                <w:szCs w:val="22"/>
              </w:rPr>
              <w:t xml:space="preserve"> </w:t>
            </w:r>
            <w:r w:rsidRPr="00C74098">
              <w:rPr>
                <w:rFonts w:eastAsia="Arial" w:cstheme="minorHAnsi"/>
                <w:w w:val="95"/>
                <w:szCs w:val="22"/>
              </w:rPr>
              <w:t>volunteers</w:t>
            </w:r>
          </w:p>
        </w:tc>
      </w:tr>
      <w:tr w:rsidR="00C74098" w:rsidRPr="00C74098" w14:paraId="481F7D04" w14:textId="77777777" w:rsidTr="00AE3862">
        <w:trPr>
          <w:trHeight w:val="620"/>
        </w:trPr>
        <w:tc>
          <w:tcPr>
            <w:tcW w:w="1886" w:type="dxa"/>
          </w:tcPr>
          <w:p w14:paraId="70E6F94D"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szCs w:val="22"/>
              </w:rPr>
              <w:t>August</w:t>
            </w:r>
          </w:p>
        </w:tc>
        <w:tc>
          <w:tcPr>
            <w:tcW w:w="2707" w:type="dxa"/>
          </w:tcPr>
          <w:p w14:paraId="67F6E59F" w14:textId="77777777" w:rsidR="00C74098" w:rsidRPr="00C74098" w:rsidRDefault="00C74098" w:rsidP="00C74098">
            <w:pPr>
              <w:widowControl w:val="0"/>
              <w:autoSpaceDE w:val="0"/>
              <w:autoSpaceDN w:val="0"/>
              <w:spacing w:before="2" w:line="254" w:lineRule="auto"/>
              <w:ind w:left="108"/>
              <w:rPr>
                <w:rFonts w:eastAsia="Arial" w:cstheme="minorHAnsi"/>
                <w:szCs w:val="22"/>
              </w:rPr>
            </w:pPr>
            <w:r w:rsidRPr="00C74098">
              <w:rPr>
                <w:rFonts w:eastAsia="Arial" w:cstheme="minorHAnsi"/>
                <w:spacing w:val="-1"/>
                <w:w w:val="90"/>
                <w:szCs w:val="22"/>
              </w:rPr>
              <w:t>Nutrients,</w:t>
            </w:r>
            <w:r w:rsidRPr="00C74098">
              <w:rPr>
                <w:rFonts w:eastAsia="Arial" w:cstheme="minorHAnsi"/>
                <w:spacing w:val="-9"/>
                <w:w w:val="90"/>
                <w:szCs w:val="22"/>
              </w:rPr>
              <w:t xml:space="preserve"> </w:t>
            </w:r>
            <w:r w:rsidRPr="00C74098">
              <w:rPr>
                <w:rFonts w:eastAsia="Arial" w:cstheme="minorHAnsi"/>
                <w:spacing w:val="-1"/>
                <w:w w:val="90"/>
                <w:szCs w:val="22"/>
              </w:rPr>
              <w:t>YSI,</w:t>
            </w:r>
            <w:r w:rsidRPr="00C74098">
              <w:rPr>
                <w:rFonts w:eastAsia="Arial" w:cstheme="minorHAnsi"/>
                <w:spacing w:val="-8"/>
                <w:w w:val="90"/>
                <w:szCs w:val="22"/>
              </w:rPr>
              <w:t xml:space="preserve"> </w:t>
            </w:r>
            <w:r w:rsidRPr="00C74098">
              <w:rPr>
                <w:rFonts w:eastAsia="Arial" w:cstheme="minorHAnsi"/>
                <w:w w:val="90"/>
                <w:szCs w:val="22"/>
              </w:rPr>
              <w:t>Flow,</w:t>
            </w:r>
            <w:r w:rsidRPr="00C74098">
              <w:rPr>
                <w:rFonts w:eastAsia="Arial" w:cstheme="minorHAnsi"/>
                <w:spacing w:val="-7"/>
                <w:w w:val="90"/>
                <w:szCs w:val="22"/>
              </w:rPr>
              <w:t xml:space="preserve"> </w:t>
            </w:r>
            <w:r w:rsidRPr="00C74098">
              <w:rPr>
                <w:rFonts w:eastAsia="Arial" w:cstheme="minorHAnsi"/>
                <w:w w:val="90"/>
                <w:szCs w:val="22"/>
              </w:rPr>
              <w:t>Algae,</w:t>
            </w:r>
            <w:r w:rsidRPr="00C74098">
              <w:rPr>
                <w:rFonts w:eastAsia="Arial" w:cstheme="minorHAnsi"/>
                <w:spacing w:val="-52"/>
                <w:w w:val="90"/>
                <w:szCs w:val="22"/>
              </w:rPr>
              <w:t xml:space="preserve"> </w:t>
            </w:r>
            <w:r w:rsidRPr="00C74098">
              <w:rPr>
                <w:rFonts w:eastAsia="Arial" w:cstheme="minorHAnsi"/>
                <w:w w:val="90"/>
                <w:szCs w:val="22"/>
              </w:rPr>
              <w:t>and</w:t>
            </w:r>
            <w:r w:rsidRPr="00C74098">
              <w:rPr>
                <w:rFonts w:eastAsia="Arial" w:cstheme="minorHAnsi"/>
                <w:spacing w:val="-9"/>
                <w:w w:val="90"/>
                <w:szCs w:val="22"/>
              </w:rPr>
              <w:t xml:space="preserve"> </w:t>
            </w:r>
            <w:r w:rsidRPr="00C74098">
              <w:rPr>
                <w:rFonts w:eastAsia="Arial" w:cstheme="minorHAnsi"/>
                <w:w w:val="90"/>
                <w:szCs w:val="22"/>
              </w:rPr>
              <w:t>Invasive</w:t>
            </w:r>
            <w:r w:rsidRPr="00C74098">
              <w:rPr>
                <w:rFonts w:eastAsia="Arial" w:cstheme="minorHAnsi"/>
                <w:spacing w:val="-7"/>
                <w:w w:val="90"/>
                <w:szCs w:val="22"/>
              </w:rPr>
              <w:t xml:space="preserve"> </w:t>
            </w:r>
            <w:r w:rsidRPr="00C74098">
              <w:rPr>
                <w:rFonts w:eastAsia="Arial" w:cstheme="minorHAnsi"/>
                <w:w w:val="90"/>
                <w:szCs w:val="22"/>
              </w:rPr>
              <w:t>Species</w:t>
            </w:r>
          </w:p>
        </w:tc>
        <w:tc>
          <w:tcPr>
            <w:tcW w:w="2061" w:type="dxa"/>
          </w:tcPr>
          <w:p w14:paraId="05D3FF46" w14:textId="77777777" w:rsidR="00C74098" w:rsidRPr="00C74098" w:rsidRDefault="00C74098" w:rsidP="00C74098">
            <w:pPr>
              <w:widowControl w:val="0"/>
              <w:autoSpaceDE w:val="0"/>
              <w:autoSpaceDN w:val="0"/>
              <w:spacing w:before="2" w:line="254" w:lineRule="auto"/>
              <w:ind w:left="108" w:right="357"/>
              <w:rPr>
                <w:rFonts w:eastAsia="Arial" w:cstheme="minorHAnsi"/>
                <w:szCs w:val="22"/>
              </w:rPr>
            </w:pPr>
            <w:r w:rsidRPr="00C74098">
              <w:rPr>
                <w:rFonts w:eastAsia="Arial" w:cstheme="minorHAnsi"/>
                <w:w w:val="95"/>
                <w:szCs w:val="22"/>
              </w:rPr>
              <w:t>During irrigation</w:t>
            </w:r>
            <w:r w:rsidRPr="00C74098">
              <w:rPr>
                <w:rFonts w:eastAsia="Arial" w:cstheme="minorHAnsi"/>
                <w:spacing w:val="1"/>
                <w:w w:val="95"/>
                <w:szCs w:val="22"/>
              </w:rPr>
              <w:t xml:space="preserve"> </w:t>
            </w:r>
            <w:r w:rsidRPr="00C74098">
              <w:rPr>
                <w:rFonts w:eastAsia="Arial" w:cstheme="minorHAnsi"/>
                <w:w w:val="90"/>
                <w:szCs w:val="22"/>
              </w:rPr>
              <w:t>season,</w:t>
            </w:r>
            <w:r w:rsidRPr="00C74098">
              <w:rPr>
                <w:rFonts w:eastAsia="Arial" w:cstheme="minorHAnsi"/>
                <w:spacing w:val="5"/>
                <w:w w:val="90"/>
                <w:szCs w:val="22"/>
              </w:rPr>
              <w:t xml:space="preserve"> </w:t>
            </w:r>
            <w:r w:rsidRPr="00C74098">
              <w:rPr>
                <w:rFonts w:eastAsia="Arial" w:cstheme="minorHAnsi"/>
                <w:w w:val="90"/>
                <w:szCs w:val="22"/>
              </w:rPr>
              <w:t>low</w:t>
            </w:r>
            <w:r w:rsidRPr="00C74098">
              <w:rPr>
                <w:rFonts w:eastAsia="Arial" w:cstheme="minorHAnsi"/>
                <w:spacing w:val="9"/>
                <w:w w:val="90"/>
                <w:szCs w:val="22"/>
              </w:rPr>
              <w:t xml:space="preserve"> </w:t>
            </w:r>
            <w:r w:rsidRPr="00C74098">
              <w:rPr>
                <w:rFonts w:eastAsia="Arial" w:cstheme="minorHAnsi"/>
                <w:w w:val="90"/>
                <w:szCs w:val="22"/>
              </w:rPr>
              <w:t>flows</w:t>
            </w:r>
          </w:p>
        </w:tc>
        <w:tc>
          <w:tcPr>
            <w:tcW w:w="1440" w:type="dxa"/>
          </w:tcPr>
          <w:p w14:paraId="30F4D33B"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6"/>
                <w:w w:val="85"/>
                <w:szCs w:val="22"/>
              </w:rPr>
              <w:t xml:space="preserve"> </w:t>
            </w:r>
            <w:r w:rsidRPr="00C74098">
              <w:rPr>
                <w:rFonts w:eastAsia="Arial" w:cstheme="minorHAnsi"/>
                <w:w w:val="85"/>
                <w:szCs w:val="22"/>
              </w:rPr>
              <w:t>FD</w:t>
            </w:r>
            <w:r w:rsidRPr="00C74098">
              <w:rPr>
                <w:rFonts w:eastAsia="Arial" w:cstheme="minorHAnsi"/>
                <w:spacing w:val="-6"/>
                <w:w w:val="85"/>
                <w:szCs w:val="22"/>
              </w:rPr>
              <w:t xml:space="preserve"> </w:t>
            </w:r>
            <w:r w:rsidRPr="00C74098">
              <w:rPr>
                <w:rFonts w:eastAsia="Arial" w:cstheme="minorHAnsi"/>
                <w:w w:val="85"/>
                <w:szCs w:val="22"/>
              </w:rPr>
              <w:t xml:space="preserve">at </w:t>
            </w:r>
            <w:proofErr w:type="spellStart"/>
            <w:r w:rsidRPr="00C74098">
              <w:rPr>
                <w:rFonts w:eastAsia="Arial" w:cstheme="minorHAnsi"/>
                <w:szCs w:val="22"/>
              </w:rPr>
              <w:t>Skalkaho</w:t>
            </w:r>
            <w:proofErr w:type="spellEnd"/>
          </w:p>
        </w:tc>
        <w:tc>
          <w:tcPr>
            <w:tcW w:w="1907" w:type="dxa"/>
          </w:tcPr>
          <w:p w14:paraId="3B585E1E" w14:textId="77777777" w:rsidR="00C74098" w:rsidRPr="00C74098" w:rsidRDefault="00C74098" w:rsidP="00C74098">
            <w:pPr>
              <w:widowControl w:val="0"/>
              <w:autoSpaceDE w:val="0"/>
              <w:autoSpaceDN w:val="0"/>
              <w:spacing w:before="2" w:line="254" w:lineRule="auto"/>
              <w:ind w:left="110" w:right="397"/>
              <w:rPr>
                <w:rFonts w:eastAsia="Arial" w:cstheme="minorHAnsi"/>
                <w:szCs w:val="22"/>
              </w:rPr>
            </w:pPr>
            <w:r w:rsidRPr="00C74098">
              <w:rPr>
                <w:rFonts w:eastAsia="Arial" w:cstheme="minorHAnsi"/>
                <w:spacing w:val="-3"/>
                <w:w w:val="95"/>
                <w:szCs w:val="22"/>
              </w:rPr>
              <w:t xml:space="preserve">Michael </w:t>
            </w:r>
            <w:r w:rsidRPr="00C74098">
              <w:rPr>
                <w:rFonts w:eastAsia="Arial" w:cstheme="minorHAnsi"/>
                <w:spacing w:val="-2"/>
                <w:w w:val="95"/>
                <w:szCs w:val="22"/>
              </w:rPr>
              <w:t>Howell</w:t>
            </w:r>
            <w:r w:rsidRPr="00C74098">
              <w:rPr>
                <w:rFonts w:eastAsia="Arial" w:cstheme="minorHAnsi"/>
                <w:spacing w:val="-56"/>
                <w:w w:val="95"/>
                <w:szCs w:val="22"/>
              </w:rPr>
              <w:t xml:space="preserve"> </w:t>
            </w:r>
            <w:r w:rsidRPr="00C74098">
              <w:rPr>
                <w:rFonts w:eastAsia="Arial" w:cstheme="minorHAnsi"/>
                <w:w w:val="95"/>
                <w:szCs w:val="22"/>
              </w:rPr>
              <w:t>&amp;</w:t>
            </w:r>
            <w:r w:rsidRPr="00C74098">
              <w:rPr>
                <w:rFonts w:eastAsia="Arial" w:cstheme="minorHAnsi"/>
                <w:spacing w:val="-9"/>
                <w:w w:val="95"/>
                <w:szCs w:val="22"/>
              </w:rPr>
              <w:t xml:space="preserve"> </w:t>
            </w:r>
            <w:r w:rsidRPr="00C74098">
              <w:rPr>
                <w:rFonts w:eastAsia="Arial" w:cstheme="minorHAnsi"/>
                <w:w w:val="95"/>
                <w:szCs w:val="22"/>
              </w:rPr>
              <w:t>volunteers</w:t>
            </w:r>
          </w:p>
        </w:tc>
      </w:tr>
      <w:tr w:rsidR="00C74098" w:rsidRPr="00C74098" w14:paraId="39CC558E" w14:textId="77777777" w:rsidTr="00AE3862">
        <w:trPr>
          <w:trHeight w:val="620"/>
        </w:trPr>
        <w:tc>
          <w:tcPr>
            <w:tcW w:w="1886" w:type="dxa"/>
          </w:tcPr>
          <w:p w14:paraId="7B0BCD4E"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szCs w:val="22"/>
              </w:rPr>
              <w:t>September</w:t>
            </w:r>
          </w:p>
        </w:tc>
        <w:tc>
          <w:tcPr>
            <w:tcW w:w="2707" w:type="dxa"/>
          </w:tcPr>
          <w:p w14:paraId="0ED014C9" w14:textId="77777777" w:rsidR="00C74098" w:rsidRPr="00C74098" w:rsidRDefault="00C74098" w:rsidP="00C74098">
            <w:pPr>
              <w:widowControl w:val="0"/>
              <w:autoSpaceDE w:val="0"/>
              <w:autoSpaceDN w:val="0"/>
              <w:spacing w:before="2" w:line="254" w:lineRule="auto"/>
              <w:ind w:left="108" w:right="176"/>
              <w:rPr>
                <w:rFonts w:eastAsia="Arial" w:cstheme="minorHAnsi"/>
                <w:szCs w:val="22"/>
              </w:rPr>
            </w:pPr>
            <w:r w:rsidRPr="00C74098">
              <w:rPr>
                <w:rFonts w:eastAsia="Arial" w:cstheme="minorHAnsi"/>
                <w:spacing w:val="-1"/>
                <w:w w:val="90"/>
                <w:szCs w:val="22"/>
              </w:rPr>
              <w:t>Nutrients, YSI, Algae, Flow,</w:t>
            </w:r>
            <w:r w:rsidRPr="00C74098">
              <w:rPr>
                <w:rFonts w:eastAsia="Arial" w:cstheme="minorHAnsi"/>
                <w:spacing w:val="-53"/>
                <w:w w:val="90"/>
                <w:szCs w:val="22"/>
              </w:rPr>
              <w:t xml:space="preserve"> </w:t>
            </w:r>
            <w:r w:rsidRPr="00C74098">
              <w:rPr>
                <w:rFonts w:eastAsia="Arial" w:cstheme="minorHAnsi"/>
                <w:w w:val="90"/>
                <w:szCs w:val="22"/>
              </w:rPr>
              <w:t>and</w:t>
            </w:r>
            <w:r w:rsidRPr="00C74098">
              <w:rPr>
                <w:rFonts w:eastAsia="Arial" w:cstheme="minorHAnsi"/>
                <w:spacing w:val="-9"/>
                <w:w w:val="90"/>
                <w:szCs w:val="22"/>
              </w:rPr>
              <w:t xml:space="preserve"> </w:t>
            </w:r>
            <w:r w:rsidRPr="00C74098">
              <w:rPr>
                <w:rFonts w:eastAsia="Arial" w:cstheme="minorHAnsi"/>
                <w:w w:val="90"/>
                <w:szCs w:val="22"/>
              </w:rPr>
              <w:t>Invasive</w:t>
            </w:r>
            <w:r w:rsidRPr="00C74098">
              <w:rPr>
                <w:rFonts w:eastAsia="Arial" w:cstheme="minorHAnsi"/>
                <w:spacing w:val="-7"/>
                <w:w w:val="90"/>
                <w:szCs w:val="22"/>
              </w:rPr>
              <w:t xml:space="preserve"> </w:t>
            </w:r>
            <w:r w:rsidRPr="00C74098">
              <w:rPr>
                <w:rFonts w:eastAsia="Arial" w:cstheme="minorHAnsi"/>
                <w:w w:val="90"/>
                <w:szCs w:val="22"/>
              </w:rPr>
              <w:t>Species</w:t>
            </w:r>
          </w:p>
        </w:tc>
        <w:tc>
          <w:tcPr>
            <w:tcW w:w="2061" w:type="dxa"/>
          </w:tcPr>
          <w:p w14:paraId="5FBA28C7" w14:textId="77777777" w:rsidR="00C74098" w:rsidRPr="00C74098" w:rsidRDefault="00C74098" w:rsidP="00C74098">
            <w:pPr>
              <w:widowControl w:val="0"/>
              <w:autoSpaceDE w:val="0"/>
              <w:autoSpaceDN w:val="0"/>
              <w:spacing w:before="2" w:line="254" w:lineRule="auto"/>
              <w:ind w:left="108" w:right="243"/>
              <w:rPr>
                <w:rFonts w:eastAsia="Arial" w:cstheme="minorHAnsi"/>
                <w:szCs w:val="22"/>
              </w:rPr>
            </w:pPr>
            <w:r w:rsidRPr="00C74098">
              <w:rPr>
                <w:rFonts w:eastAsia="Arial" w:cstheme="minorHAnsi"/>
                <w:spacing w:val="-1"/>
                <w:w w:val="95"/>
                <w:szCs w:val="22"/>
              </w:rPr>
              <w:t xml:space="preserve">Late irrigation, </w:t>
            </w:r>
            <w:r w:rsidRPr="00C74098">
              <w:rPr>
                <w:rFonts w:eastAsia="Arial" w:cstheme="minorHAnsi"/>
                <w:w w:val="95"/>
                <w:szCs w:val="22"/>
              </w:rPr>
              <w:t>low</w:t>
            </w:r>
            <w:r w:rsidRPr="00C74098">
              <w:rPr>
                <w:rFonts w:eastAsia="Arial" w:cstheme="minorHAnsi"/>
                <w:spacing w:val="-57"/>
                <w:w w:val="95"/>
                <w:szCs w:val="22"/>
              </w:rPr>
              <w:t xml:space="preserve"> </w:t>
            </w:r>
            <w:r w:rsidRPr="00C74098">
              <w:rPr>
                <w:rFonts w:eastAsia="Arial" w:cstheme="minorHAnsi"/>
                <w:szCs w:val="22"/>
              </w:rPr>
              <w:t>flows</w:t>
            </w:r>
          </w:p>
        </w:tc>
        <w:tc>
          <w:tcPr>
            <w:tcW w:w="1440" w:type="dxa"/>
          </w:tcPr>
          <w:p w14:paraId="03BB3842"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4"/>
                <w:w w:val="85"/>
                <w:szCs w:val="22"/>
              </w:rPr>
              <w:t xml:space="preserve"> </w:t>
            </w:r>
            <w:r w:rsidRPr="00C74098">
              <w:rPr>
                <w:rFonts w:eastAsia="Arial" w:cstheme="minorHAnsi"/>
                <w:w w:val="85"/>
                <w:szCs w:val="22"/>
              </w:rPr>
              <w:t>FD</w:t>
            </w:r>
            <w:r w:rsidRPr="00C74098">
              <w:rPr>
                <w:rFonts w:eastAsia="Arial" w:cstheme="minorHAnsi"/>
                <w:spacing w:val="-4"/>
                <w:w w:val="85"/>
                <w:szCs w:val="22"/>
              </w:rPr>
              <w:t xml:space="preserve"> </w:t>
            </w:r>
            <w:r w:rsidRPr="00C74098">
              <w:rPr>
                <w:rFonts w:eastAsia="Arial" w:cstheme="minorHAnsi"/>
                <w:w w:val="85"/>
                <w:szCs w:val="22"/>
              </w:rPr>
              <w:t xml:space="preserve">at </w:t>
            </w:r>
            <w:r w:rsidRPr="00C74098">
              <w:rPr>
                <w:rFonts w:eastAsia="Arial" w:cstheme="minorHAnsi"/>
                <w:w w:val="90"/>
                <w:szCs w:val="22"/>
              </w:rPr>
              <w:t>North Rye</w:t>
            </w:r>
          </w:p>
        </w:tc>
        <w:tc>
          <w:tcPr>
            <w:tcW w:w="1907" w:type="dxa"/>
          </w:tcPr>
          <w:p w14:paraId="4069E6E9" w14:textId="77777777" w:rsidR="00C74098" w:rsidRPr="00C74098" w:rsidRDefault="00C74098" w:rsidP="00C74098">
            <w:pPr>
              <w:widowControl w:val="0"/>
              <w:autoSpaceDE w:val="0"/>
              <w:autoSpaceDN w:val="0"/>
              <w:spacing w:before="2" w:line="254" w:lineRule="auto"/>
              <w:ind w:left="110" w:right="397"/>
              <w:rPr>
                <w:rFonts w:eastAsia="Arial" w:cstheme="minorHAnsi"/>
                <w:szCs w:val="22"/>
              </w:rPr>
            </w:pPr>
            <w:r w:rsidRPr="00C74098">
              <w:rPr>
                <w:rFonts w:eastAsia="Arial" w:cstheme="minorHAnsi"/>
                <w:spacing w:val="-3"/>
                <w:w w:val="95"/>
                <w:szCs w:val="22"/>
              </w:rPr>
              <w:t xml:space="preserve">Michael </w:t>
            </w:r>
            <w:r w:rsidRPr="00C74098">
              <w:rPr>
                <w:rFonts w:eastAsia="Arial" w:cstheme="minorHAnsi"/>
                <w:spacing w:val="-2"/>
                <w:w w:val="95"/>
                <w:szCs w:val="22"/>
              </w:rPr>
              <w:t>Howell</w:t>
            </w:r>
            <w:r w:rsidRPr="00C74098">
              <w:rPr>
                <w:rFonts w:eastAsia="Arial" w:cstheme="minorHAnsi"/>
                <w:spacing w:val="-56"/>
                <w:w w:val="95"/>
                <w:szCs w:val="22"/>
              </w:rPr>
              <w:t xml:space="preserve"> </w:t>
            </w:r>
            <w:r w:rsidRPr="00C74098">
              <w:rPr>
                <w:rFonts w:eastAsia="Arial" w:cstheme="minorHAnsi"/>
                <w:w w:val="95"/>
                <w:szCs w:val="22"/>
              </w:rPr>
              <w:t>&amp;</w:t>
            </w:r>
            <w:r w:rsidRPr="00C74098">
              <w:rPr>
                <w:rFonts w:eastAsia="Arial" w:cstheme="minorHAnsi"/>
                <w:spacing w:val="-9"/>
                <w:w w:val="95"/>
                <w:szCs w:val="22"/>
              </w:rPr>
              <w:t xml:space="preserve"> </w:t>
            </w:r>
            <w:r w:rsidRPr="00C74098">
              <w:rPr>
                <w:rFonts w:eastAsia="Arial" w:cstheme="minorHAnsi"/>
                <w:w w:val="95"/>
                <w:szCs w:val="22"/>
              </w:rPr>
              <w:t>volunteers</w:t>
            </w:r>
          </w:p>
        </w:tc>
      </w:tr>
      <w:tr w:rsidR="00C74098" w:rsidRPr="00C74098" w14:paraId="3B28FCD6" w14:textId="77777777" w:rsidTr="00AE3862">
        <w:trPr>
          <w:trHeight w:val="620"/>
        </w:trPr>
        <w:tc>
          <w:tcPr>
            <w:tcW w:w="1886" w:type="dxa"/>
          </w:tcPr>
          <w:p w14:paraId="6EFB0B6A"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szCs w:val="22"/>
              </w:rPr>
              <w:t>October</w:t>
            </w:r>
          </w:p>
        </w:tc>
        <w:tc>
          <w:tcPr>
            <w:tcW w:w="2707" w:type="dxa"/>
          </w:tcPr>
          <w:p w14:paraId="2FF1D1C0"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w w:val="90"/>
                <w:szCs w:val="22"/>
              </w:rPr>
              <w:t>Nutrients,</w:t>
            </w:r>
            <w:r w:rsidRPr="00C74098">
              <w:rPr>
                <w:rFonts w:eastAsia="Arial" w:cstheme="minorHAnsi"/>
                <w:spacing w:val="-5"/>
                <w:w w:val="90"/>
                <w:szCs w:val="22"/>
              </w:rPr>
              <w:t xml:space="preserve"> </w:t>
            </w:r>
            <w:r w:rsidRPr="00C74098">
              <w:rPr>
                <w:rFonts w:eastAsia="Arial" w:cstheme="minorHAnsi"/>
                <w:w w:val="90"/>
                <w:szCs w:val="22"/>
              </w:rPr>
              <w:t>YSI,</w:t>
            </w:r>
            <w:r w:rsidRPr="00C74098">
              <w:rPr>
                <w:rFonts w:eastAsia="Arial" w:cstheme="minorHAnsi"/>
                <w:spacing w:val="-4"/>
                <w:w w:val="90"/>
                <w:szCs w:val="22"/>
              </w:rPr>
              <w:t xml:space="preserve"> </w:t>
            </w:r>
            <w:r w:rsidRPr="00C74098">
              <w:rPr>
                <w:rFonts w:eastAsia="Arial" w:cstheme="minorHAnsi"/>
                <w:w w:val="90"/>
                <w:szCs w:val="22"/>
              </w:rPr>
              <w:t>and</w:t>
            </w:r>
            <w:r w:rsidRPr="00C74098">
              <w:rPr>
                <w:rFonts w:eastAsia="Arial" w:cstheme="minorHAnsi"/>
                <w:spacing w:val="-4"/>
                <w:w w:val="90"/>
                <w:szCs w:val="22"/>
              </w:rPr>
              <w:t xml:space="preserve"> </w:t>
            </w:r>
            <w:r w:rsidRPr="00C74098">
              <w:rPr>
                <w:rFonts w:eastAsia="Arial" w:cstheme="minorHAnsi"/>
                <w:w w:val="90"/>
                <w:szCs w:val="22"/>
              </w:rPr>
              <w:t>Flow</w:t>
            </w:r>
          </w:p>
        </w:tc>
        <w:tc>
          <w:tcPr>
            <w:tcW w:w="2061" w:type="dxa"/>
          </w:tcPr>
          <w:p w14:paraId="6B08907C"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spacing w:val="-1"/>
                <w:w w:val="95"/>
                <w:szCs w:val="22"/>
              </w:rPr>
              <w:t xml:space="preserve">Late irrigation, </w:t>
            </w:r>
            <w:r w:rsidRPr="00C74098">
              <w:rPr>
                <w:rFonts w:eastAsia="Arial" w:cstheme="minorHAnsi"/>
                <w:w w:val="95"/>
                <w:szCs w:val="22"/>
              </w:rPr>
              <w:t>low</w:t>
            </w:r>
            <w:r w:rsidRPr="00C74098">
              <w:rPr>
                <w:rFonts w:eastAsia="Arial" w:cstheme="minorHAnsi"/>
                <w:spacing w:val="-57"/>
                <w:w w:val="95"/>
                <w:szCs w:val="22"/>
              </w:rPr>
              <w:t xml:space="preserve"> </w:t>
            </w:r>
            <w:r w:rsidRPr="00C74098">
              <w:rPr>
                <w:rFonts w:eastAsia="Arial" w:cstheme="minorHAnsi"/>
                <w:szCs w:val="22"/>
              </w:rPr>
              <w:t>flows</w:t>
            </w:r>
          </w:p>
        </w:tc>
        <w:tc>
          <w:tcPr>
            <w:tcW w:w="1440" w:type="dxa"/>
          </w:tcPr>
          <w:p w14:paraId="429BC7CD"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6"/>
                <w:w w:val="85"/>
                <w:szCs w:val="22"/>
              </w:rPr>
              <w:t xml:space="preserve"> </w:t>
            </w:r>
            <w:r w:rsidRPr="00C74098">
              <w:rPr>
                <w:rFonts w:eastAsia="Arial" w:cstheme="minorHAnsi"/>
                <w:w w:val="85"/>
                <w:szCs w:val="22"/>
              </w:rPr>
              <w:t>FD</w:t>
            </w:r>
            <w:r w:rsidRPr="00C74098">
              <w:rPr>
                <w:rFonts w:eastAsia="Arial" w:cstheme="minorHAnsi"/>
                <w:spacing w:val="-4"/>
                <w:w w:val="85"/>
                <w:szCs w:val="22"/>
              </w:rPr>
              <w:t xml:space="preserve"> </w:t>
            </w:r>
            <w:r w:rsidRPr="00C74098">
              <w:rPr>
                <w:rFonts w:eastAsia="Arial" w:cstheme="minorHAnsi"/>
                <w:w w:val="85"/>
                <w:szCs w:val="22"/>
              </w:rPr>
              <w:t xml:space="preserve">at </w:t>
            </w:r>
            <w:r w:rsidRPr="00C74098">
              <w:rPr>
                <w:rFonts w:eastAsia="Arial" w:cstheme="minorHAnsi"/>
                <w:w w:val="90"/>
                <w:szCs w:val="22"/>
              </w:rPr>
              <w:t>Three</w:t>
            </w:r>
            <w:r w:rsidRPr="00C74098">
              <w:rPr>
                <w:rFonts w:eastAsia="Arial" w:cstheme="minorHAnsi"/>
                <w:spacing w:val="6"/>
                <w:w w:val="90"/>
                <w:szCs w:val="22"/>
              </w:rPr>
              <w:t xml:space="preserve"> </w:t>
            </w:r>
            <w:r w:rsidRPr="00C74098">
              <w:rPr>
                <w:rFonts w:eastAsia="Arial" w:cstheme="minorHAnsi"/>
                <w:w w:val="90"/>
                <w:szCs w:val="22"/>
              </w:rPr>
              <w:t>Mile</w:t>
            </w:r>
          </w:p>
        </w:tc>
        <w:tc>
          <w:tcPr>
            <w:tcW w:w="1907" w:type="dxa"/>
          </w:tcPr>
          <w:p w14:paraId="6D4CECE5" w14:textId="77777777" w:rsidR="00C74098" w:rsidRPr="00C74098" w:rsidRDefault="00C74098" w:rsidP="00C74098">
            <w:pPr>
              <w:widowControl w:val="0"/>
              <w:autoSpaceDE w:val="0"/>
              <w:autoSpaceDN w:val="0"/>
              <w:spacing w:before="2" w:line="254" w:lineRule="auto"/>
              <w:ind w:left="110" w:right="397"/>
              <w:rPr>
                <w:rFonts w:eastAsia="Arial" w:cstheme="minorHAnsi"/>
                <w:szCs w:val="22"/>
              </w:rPr>
            </w:pPr>
            <w:r w:rsidRPr="00C74098">
              <w:rPr>
                <w:rFonts w:eastAsia="Arial" w:cstheme="minorHAnsi"/>
                <w:spacing w:val="-3"/>
                <w:w w:val="95"/>
                <w:szCs w:val="22"/>
              </w:rPr>
              <w:t xml:space="preserve">Michael </w:t>
            </w:r>
            <w:r w:rsidRPr="00C74098">
              <w:rPr>
                <w:rFonts w:eastAsia="Arial" w:cstheme="minorHAnsi"/>
                <w:spacing w:val="-2"/>
                <w:w w:val="95"/>
                <w:szCs w:val="22"/>
              </w:rPr>
              <w:t>Howell</w:t>
            </w:r>
            <w:r w:rsidRPr="00C74098">
              <w:rPr>
                <w:rFonts w:eastAsia="Arial" w:cstheme="minorHAnsi"/>
                <w:spacing w:val="-56"/>
                <w:w w:val="95"/>
                <w:szCs w:val="22"/>
              </w:rPr>
              <w:t xml:space="preserve"> </w:t>
            </w:r>
            <w:r w:rsidRPr="00C74098">
              <w:rPr>
                <w:rFonts w:eastAsia="Arial" w:cstheme="minorHAnsi"/>
                <w:w w:val="95"/>
                <w:szCs w:val="22"/>
              </w:rPr>
              <w:t>&amp;</w:t>
            </w:r>
            <w:r w:rsidRPr="00C74098">
              <w:rPr>
                <w:rFonts w:eastAsia="Arial" w:cstheme="minorHAnsi"/>
                <w:spacing w:val="-9"/>
                <w:w w:val="95"/>
                <w:szCs w:val="22"/>
              </w:rPr>
              <w:t xml:space="preserve"> </w:t>
            </w:r>
            <w:r w:rsidRPr="00C74098">
              <w:rPr>
                <w:rFonts w:eastAsia="Arial" w:cstheme="minorHAnsi"/>
                <w:w w:val="95"/>
                <w:szCs w:val="22"/>
              </w:rPr>
              <w:t>volunteers</w:t>
            </w:r>
          </w:p>
        </w:tc>
      </w:tr>
      <w:tr w:rsidR="00C74098" w:rsidRPr="00C74098" w14:paraId="0F130ACA" w14:textId="77777777" w:rsidTr="00AE3862">
        <w:trPr>
          <w:trHeight w:val="620"/>
        </w:trPr>
        <w:tc>
          <w:tcPr>
            <w:tcW w:w="1886" w:type="dxa"/>
          </w:tcPr>
          <w:p w14:paraId="2E786A18" w14:textId="77777777" w:rsidR="00C74098" w:rsidRPr="00C74098" w:rsidRDefault="00C74098" w:rsidP="00C74098">
            <w:pPr>
              <w:widowControl w:val="0"/>
              <w:autoSpaceDE w:val="0"/>
              <w:autoSpaceDN w:val="0"/>
              <w:spacing w:before="2"/>
              <w:ind w:left="107"/>
              <w:rPr>
                <w:rFonts w:eastAsia="Arial" w:cstheme="minorHAnsi"/>
                <w:szCs w:val="22"/>
              </w:rPr>
            </w:pPr>
            <w:r w:rsidRPr="00C74098">
              <w:rPr>
                <w:rFonts w:eastAsia="Arial" w:cstheme="minorHAnsi"/>
                <w:szCs w:val="22"/>
              </w:rPr>
              <w:t>November</w:t>
            </w:r>
          </w:p>
        </w:tc>
        <w:tc>
          <w:tcPr>
            <w:tcW w:w="2707" w:type="dxa"/>
          </w:tcPr>
          <w:p w14:paraId="5C8AF814"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w w:val="90"/>
                <w:szCs w:val="22"/>
              </w:rPr>
              <w:t>Nutrients,</w:t>
            </w:r>
            <w:r w:rsidRPr="00C74098">
              <w:rPr>
                <w:rFonts w:eastAsia="Arial" w:cstheme="minorHAnsi"/>
                <w:spacing w:val="-4"/>
                <w:w w:val="90"/>
                <w:szCs w:val="22"/>
              </w:rPr>
              <w:t xml:space="preserve"> </w:t>
            </w:r>
            <w:r w:rsidRPr="00C74098">
              <w:rPr>
                <w:rFonts w:eastAsia="Arial" w:cstheme="minorHAnsi"/>
                <w:w w:val="90"/>
                <w:szCs w:val="22"/>
              </w:rPr>
              <w:t>YSI</w:t>
            </w:r>
            <w:r w:rsidRPr="00C74098">
              <w:rPr>
                <w:rFonts w:eastAsia="Arial" w:cstheme="minorHAnsi"/>
                <w:spacing w:val="-5"/>
                <w:w w:val="90"/>
                <w:szCs w:val="22"/>
              </w:rPr>
              <w:t xml:space="preserve"> </w:t>
            </w:r>
            <w:r w:rsidRPr="00C74098">
              <w:rPr>
                <w:rFonts w:eastAsia="Arial" w:cstheme="minorHAnsi"/>
                <w:w w:val="90"/>
                <w:szCs w:val="22"/>
              </w:rPr>
              <w:t>and</w:t>
            </w:r>
            <w:r w:rsidRPr="00C74098">
              <w:rPr>
                <w:rFonts w:eastAsia="Arial" w:cstheme="minorHAnsi"/>
                <w:spacing w:val="-5"/>
                <w:w w:val="90"/>
                <w:szCs w:val="22"/>
              </w:rPr>
              <w:t xml:space="preserve"> </w:t>
            </w:r>
            <w:r w:rsidRPr="00C74098">
              <w:rPr>
                <w:rFonts w:eastAsia="Arial" w:cstheme="minorHAnsi"/>
                <w:w w:val="90"/>
                <w:szCs w:val="22"/>
              </w:rPr>
              <w:t>Flow</w:t>
            </w:r>
          </w:p>
        </w:tc>
        <w:tc>
          <w:tcPr>
            <w:tcW w:w="2061" w:type="dxa"/>
          </w:tcPr>
          <w:p w14:paraId="5A5BFD8B" w14:textId="77777777" w:rsidR="00C74098" w:rsidRPr="00C74098" w:rsidRDefault="00C74098" w:rsidP="00C74098">
            <w:pPr>
              <w:widowControl w:val="0"/>
              <w:autoSpaceDE w:val="0"/>
              <w:autoSpaceDN w:val="0"/>
              <w:spacing w:before="2"/>
              <w:ind w:left="108"/>
              <w:rPr>
                <w:rFonts w:eastAsia="Arial" w:cstheme="minorHAnsi"/>
                <w:szCs w:val="22"/>
              </w:rPr>
            </w:pPr>
            <w:r w:rsidRPr="00C74098">
              <w:rPr>
                <w:rFonts w:eastAsia="Arial" w:cstheme="minorHAnsi"/>
                <w:szCs w:val="22"/>
              </w:rPr>
              <w:t>Winter Baseline</w:t>
            </w:r>
          </w:p>
        </w:tc>
        <w:tc>
          <w:tcPr>
            <w:tcW w:w="1440" w:type="dxa"/>
          </w:tcPr>
          <w:p w14:paraId="161A9504" w14:textId="77777777" w:rsidR="00C74098" w:rsidRPr="00C74098" w:rsidRDefault="00C74098" w:rsidP="00C74098">
            <w:pPr>
              <w:widowControl w:val="0"/>
              <w:autoSpaceDE w:val="0"/>
              <w:autoSpaceDN w:val="0"/>
              <w:spacing w:before="2"/>
              <w:ind w:left="109"/>
              <w:rPr>
                <w:rFonts w:eastAsia="Arial" w:cstheme="minorHAnsi"/>
                <w:szCs w:val="22"/>
              </w:rPr>
            </w:pPr>
            <w:r w:rsidRPr="00C74098">
              <w:rPr>
                <w:rFonts w:eastAsia="Arial" w:cstheme="minorHAnsi"/>
                <w:w w:val="85"/>
                <w:szCs w:val="22"/>
              </w:rPr>
              <w:t>FB,</w:t>
            </w:r>
            <w:r w:rsidRPr="00C74098">
              <w:rPr>
                <w:rFonts w:eastAsia="Arial" w:cstheme="minorHAnsi"/>
                <w:spacing w:val="-5"/>
                <w:w w:val="85"/>
                <w:szCs w:val="22"/>
              </w:rPr>
              <w:t xml:space="preserve"> </w:t>
            </w:r>
            <w:r w:rsidRPr="00C74098">
              <w:rPr>
                <w:rFonts w:eastAsia="Arial" w:cstheme="minorHAnsi"/>
                <w:w w:val="85"/>
                <w:szCs w:val="22"/>
              </w:rPr>
              <w:t>FD</w:t>
            </w:r>
            <w:r w:rsidRPr="00C74098">
              <w:rPr>
                <w:rFonts w:eastAsia="Arial" w:cstheme="minorHAnsi"/>
                <w:spacing w:val="-5"/>
                <w:w w:val="85"/>
                <w:szCs w:val="22"/>
              </w:rPr>
              <w:t xml:space="preserve"> </w:t>
            </w:r>
            <w:r w:rsidRPr="00C74098">
              <w:rPr>
                <w:rFonts w:eastAsia="Arial" w:cstheme="minorHAnsi"/>
                <w:w w:val="85"/>
                <w:szCs w:val="22"/>
              </w:rPr>
              <w:t>at</w:t>
            </w:r>
            <w:r w:rsidRPr="00C74098">
              <w:rPr>
                <w:rFonts w:eastAsia="Arial" w:cstheme="minorHAnsi"/>
                <w:spacing w:val="-5"/>
                <w:w w:val="85"/>
                <w:szCs w:val="22"/>
              </w:rPr>
              <w:t xml:space="preserve"> </w:t>
            </w:r>
            <w:r w:rsidRPr="00C74098">
              <w:rPr>
                <w:rFonts w:eastAsia="Arial" w:cstheme="minorHAnsi"/>
                <w:w w:val="85"/>
                <w:szCs w:val="22"/>
              </w:rPr>
              <w:t>Rye</w:t>
            </w:r>
          </w:p>
        </w:tc>
        <w:tc>
          <w:tcPr>
            <w:tcW w:w="1907" w:type="dxa"/>
          </w:tcPr>
          <w:p w14:paraId="14D373ED" w14:textId="77777777" w:rsidR="00C74098" w:rsidRPr="00C74098" w:rsidRDefault="00C74098" w:rsidP="00C74098">
            <w:pPr>
              <w:widowControl w:val="0"/>
              <w:autoSpaceDE w:val="0"/>
              <w:autoSpaceDN w:val="0"/>
              <w:spacing w:before="2" w:line="252" w:lineRule="auto"/>
              <w:ind w:left="110"/>
              <w:rPr>
                <w:rFonts w:eastAsia="Arial" w:cstheme="minorHAnsi"/>
                <w:szCs w:val="22"/>
              </w:rPr>
            </w:pPr>
            <w:r w:rsidRPr="00C74098">
              <w:rPr>
                <w:rFonts w:eastAsia="Arial" w:cstheme="minorHAnsi"/>
                <w:spacing w:val="-1"/>
                <w:w w:val="95"/>
                <w:szCs w:val="22"/>
              </w:rPr>
              <w:t>Michael</w:t>
            </w:r>
            <w:r w:rsidRPr="00C74098">
              <w:rPr>
                <w:rFonts w:eastAsia="Arial" w:cstheme="minorHAnsi"/>
                <w:spacing w:val="-11"/>
                <w:w w:val="95"/>
                <w:szCs w:val="22"/>
              </w:rPr>
              <w:t xml:space="preserve"> </w:t>
            </w:r>
            <w:r w:rsidRPr="00C74098">
              <w:rPr>
                <w:rFonts w:eastAsia="Arial" w:cstheme="minorHAnsi"/>
                <w:spacing w:val="-1"/>
                <w:w w:val="95"/>
                <w:szCs w:val="22"/>
              </w:rPr>
              <w:t>Howell</w:t>
            </w:r>
            <w:r w:rsidRPr="00C74098">
              <w:rPr>
                <w:rFonts w:eastAsia="Arial" w:cstheme="minorHAnsi"/>
                <w:spacing w:val="-10"/>
                <w:w w:val="95"/>
                <w:szCs w:val="22"/>
              </w:rPr>
              <w:t xml:space="preserve"> </w:t>
            </w:r>
            <w:r w:rsidRPr="00C74098">
              <w:rPr>
                <w:rFonts w:eastAsia="Arial" w:cstheme="minorHAnsi"/>
                <w:w w:val="95"/>
                <w:szCs w:val="22"/>
              </w:rPr>
              <w:t>&amp;</w:t>
            </w:r>
            <w:r w:rsidRPr="00C74098">
              <w:rPr>
                <w:rFonts w:eastAsia="Arial" w:cstheme="minorHAnsi"/>
                <w:spacing w:val="-55"/>
                <w:w w:val="95"/>
                <w:szCs w:val="22"/>
              </w:rPr>
              <w:t xml:space="preserve"> </w:t>
            </w:r>
            <w:r w:rsidRPr="00C74098">
              <w:rPr>
                <w:rFonts w:eastAsia="Arial" w:cstheme="minorHAnsi"/>
                <w:szCs w:val="22"/>
              </w:rPr>
              <w:t>volunteers</w:t>
            </w:r>
          </w:p>
        </w:tc>
      </w:tr>
    </w:tbl>
    <w:p w14:paraId="2193F7B1" w14:textId="77777777" w:rsidR="00C74098" w:rsidRPr="00343E17" w:rsidRDefault="00C74098" w:rsidP="00EA12B4">
      <w:pPr>
        <w:rPr>
          <w:rFonts w:cstheme="minorHAnsi"/>
          <w:color w:val="0070C0"/>
        </w:rPr>
      </w:pPr>
    </w:p>
    <w:p w14:paraId="3BE32547" w14:textId="2933B175" w:rsidR="00EA12B4" w:rsidRDefault="00EA12B4" w:rsidP="00EA12B4">
      <w:pPr>
        <w:pStyle w:val="Heading2"/>
      </w:pPr>
      <w:bookmarkStart w:id="20" w:name="_Toc103594206"/>
      <w:r>
        <w:t>2.4</w:t>
      </w:r>
      <w:r w:rsidR="00CB6B30">
        <w:t xml:space="preserve"> </w:t>
      </w:r>
      <w:r>
        <w:t>Water Quality Parameters</w:t>
      </w:r>
      <w:bookmarkEnd w:id="20"/>
    </w:p>
    <w:p w14:paraId="5E703BF7" w14:textId="77777777" w:rsidR="00EF20F1" w:rsidRDefault="00EF20F1" w:rsidP="00EF20F1">
      <w:r>
        <w:t>Bitterroot River Protection Association volunteers will collect water (grab) samples at each site in labeled bottles that are covered with clear plastic tape. Sample duplicates and field blanks will also be collected.</w:t>
      </w:r>
    </w:p>
    <w:p w14:paraId="12B94AC6" w14:textId="77777777" w:rsidR="00EF20F1" w:rsidRDefault="00EF20F1" w:rsidP="00EF20F1"/>
    <w:p w14:paraId="697651D0" w14:textId="77777777" w:rsidR="00EF20F1" w:rsidRDefault="00EF20F1" w:rsidP="00EF20F1">
      <w:r>
        <w:lastRenderedPageBreak/>
        <w:t>During each sampling event at each sampling site, Bitterroot River Protection Association volunteers:</w:t>
      </w:r>
    </w:p>
    <w:p w14:paraId="1E2C4EF6" w14:textId="77777777" w:rsidR="00EF20F1" w:rsidRDefault="00EF20F1" w:rsidP="00EF20F1">
      <w:pPr>
        <w:pStyle w:val="ListParagraph"/>
        <w:numPr>
          <w:ilvl w:val="0"/>
          <w:numId w:val="21"/>
        </w:numPr>
      </w:pPr>
      <w:r>
        <w:t xml:space="preserve">Collect parameter data using a YSI </w:t>
      </w:r>
      <w:proofErr w:type="spellStart"/>
      <w:r>
        <w:t>ProDSS</w:t>
      </w:r>
      <w:proofErr w:type="spellEnd"/>
      <w:r>
        <w:t xml:space="preserve"> (Appendix E). The instrument is equipped with a </w:t>
      </w:r>
      <w:proofErr w:type="spellStart"/>
      <w:r>
        <w:t>quatro</w:t>
      </w:r>
      <w:proofErr w:type="spellEnd"/>
      <w:r>
        <w:t xml:space="preserve"> cable and sensors to collect in situ measurements of water temperature (˚C), dissolved oxygen (mg/l), pH (standard units), specific conductance (</w:t>
      </w:r>
      <w:proofErr w:type="spellStart"/>
      <w:r>
        <w:t>μs</w:t>
      </w:r>
      <w:proofErr w:type="spellEnd"/>
      <w:r>
        <w:t>/cm), total dissolved solids (mg/l), and turbidity (NTU). Results are recorded on BRPA site visit form (Appendix H)</w:t>
      </w:r>
    </w:p>
    <w:p w14:paraId="50725022" w14:textId="77777777" w:rsidR="00EF20F1" w:rsidRDefault="00EF20F1" w:rsidP="00EF20F1">
      <w:pPr>
        <w:pStyle w:val="ListParagraph"/>
        <w:numPr>
          <w:ilvl w:val="0"/>
          <w:numId w:val="21"/>
        </w:numPr>
      </w:pPr>
      <w:r>
        <w:t xml:space="preserve">Collect flow measurements with a FlowTracker2 flow meter (Appendix F) and correlate it to a height gauge </w:t>
      </w:r>
      <w:proofErr w:type="gramStart"/>
      <w:r>
        <w:t>in order to</w:t>
      </w:r>
      <w:proofErr w:type="gramEnd"/>
      <w:r>
        <w:t xml:space="preserve"> establish a rating curve for future readings. Volunteers will follow the DEQ    protocols using the appropriate form for recording results.</w:t>
      </w:r>
    </w:p>
    <w:p w14:paraId="1AC8CA6B" w14:textId="54E6CF76" w:rsidR="00EF20F1" w:rsidRDefault="00EF20F1" w:rsidP="00EF20F1">
      <w:pPr>
        <w:pStyle w:val="ListParagraph"/>
        <w:numPr>
          <w:ilvl w:val="0"/>
          <w:numId w:val="21"/>
        </w:numPr>
      </w:pPr>
      <w:r>
        <w:t>Grab samples will be taken for nutrient analysis.</w:t>
      </w:r>
    </w:p>
    <w:p w14:paraId="2CF7851E" w14:textId="240A1ECC" w:rsidR="00EA12B4" w:rsidRPr="00EF20F1" w:rsidRDefault="00EF20F1" w:rsidP="00EF20F1">
      <w:r>
        <w:t xml:space="preserve">The water quality parameters being collected are listed in </w:t>
      </w:r>
      <w:r w:rsidRPr="00EF20F1">
        <w:rPr>
          <w:b/>
          <w:bCs/>
        </w:rPr>
        <w:t>Table 6</w:t>
      </w:r>
      <w:r>
        <w:t>.</w:t>
      </w:r>
    </w:p>
    <w:p w14:paraId="46E10DEE" w14:textId="4426225C" w:rsidR="00EA12B4" w:rsidRDefault="00EA12B4" w:rsidP="00EA12B4">
      <w:pPr>
        <w:rPr>
          <w:color w:val="FF0000"/>
        </w:rPr>
      </w:pPr>
    </w:p>
    <w:p w14:paraId="0600F4DF" w14:textId="5A03B970" w:rsidR="00CB6B30" w:rsidRPr="00CB6B30" w:rsidRDefault="00CB6B30" w:rsidP="00EA12B4">
      <w:pPr>
        <w:rPr>
          <w:b/>
        </w:rPr>
      </w:pPr>
      <w:r w:rsidRPr="00CB6B30">
        <w:rPr>
          <w:b/>
        </w:rPr>
        <w:t xml:space="preserve">Table </w:t>
      </w:r>
      <w:r w:rsidR="00EF20F1">
        <w:rPr>
          <w:b/>
        </w:rPr>
        <w:t>6</w:t>
      </w:r>
      <w:r w:rsidRPr="00CB6B30">
        <w:rPr>
          <w:b/>
        </w:rPr>
        <w:t>. Water Quality Parameters</w:t>
      </w:r>
    </w:p>
    <w:tbl>
      <w:tblPr>
        <w:tblW w:w="9445" w:type="dxa"/>
        <w:tblInd w:w="113" w:type="dxa"/>
        <w:tblLook w:val="04A0" w:firstRow="1" w:lastRow="0" w:firstColumn="1" w:lastColumn="0" w:noHBand="0" w:noVBand="1"/>
      </w:tblPr>
      <w:tblGrid>
        <w:gridCol w:w="3560"/>
        <w:gridCol w:w="2555"/>
        <w:gridCol w:w="3330"/>
      </w:tblGrid>
      <w:tr w:rsidR="00EF20F1" w:rsidRPr="00EF20F1" w14:paraId="74891365" w14:textId="77777777" w:rsidTr="00AE3862">
        <w:trPr>
          <w:trHeight w:val="300"/>
        </w:trPr>
        <w:tc>
          <w:tcPr>
            <w:tcW w:w="3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E785B2" w14:textId="77777777" w:rsidR="00EF20F1" w:rsidRPr="00EF20F1" w:rsidRDefault="00EF20F1" w:rsidP="00EF20F1">
            <w:pPr>
              <w:rPr>
                <w:rFonts w:cstheme="minorHAnsi"/>
                <w:b/>
                <w:bCs/>
                <w:color w:val="000000"/>
                <w:szCs w:val="22"/>
              </w:rPr>
            </w:pPr>
            <w:r w:rsidRPr="00EF20F1">
              <w:rPr>
                <w:rFonts w:cstheme="minorHAnsi"/>
                <w:b/>
                <w:bCs/>
                <w:color w:val="000000"/>
                <w:w w:val="85"/>
                <w:szCs w:val="22"/>
              </w:rPr>
              <w:t>Parameter or Data Type</w:t>
            </w:r>
          </w:p>
        </w:tc>
        <w:tc>
          <w:tcPr>
            <w:tcW w:w="2555" w:type="dxa"/>
            <w:tcBorders>
              <w:top w:val="single" w:sz="4" w:space="0" w:color="auto"/>
              <w:left w:val="nil"/>
              <w:bottom w:val="single" w:sz="4" w:space="0" w:color="auto"/>
              <w:right w:val="single" w:sz="4" w:space="0" w:color="auto"/>
            </w:tcBorders>
            <w:shd w:val="clear" w:color="000000" w:fill="D9D9D9"/>
            <w:noWrap/>
            <w:vAlign w:val="center"/>
            <w:hideMark/>
          </w:tcPr>
          <w:p w14:paraId="130107E9" w14:textId="77777777" w:rsidR="00EF20F1" w:rsidRPr="00EF20F1" w:rsidRDefault="00EF20F1" w:rsidP="00EF20F1">
            <w:pPr>
              <w:jc w:val="center"/>
              <w:rPr>
                <w:rFonts w:cstheme="minorHAnsi"/>
                <w:b/>
                <w:bCs/>
                <w:color w:val="000000"/>
                <w:szCs w:val="22"/>
              </w:rPr>
            </w:pPr>
            <w:r w:rsidRPr="00EF20F1">
              <w:rPr>
                <w:rFonts w:cstheme="minorHAnsi"/>
                <w:b/>
                <w:bCs/>
                <w:w w:val="85"/>
                <w:szCs w:val="22"/>
              </w:rPr>
              <w:t>Collection Approach</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29992E11" w14:textId="77777777" w:rsidR="00EF20F1" w:rsidRPr="00EF20F1" w:rsidRDefault="00EF20F1" w:rsidP="00EF20F1">
            <w:pPr>
              <w:rPr>
                <w:rFonts w:cstheme="minorHAnsi"/>
                <w:b/>
                <w:bCs/>
                <w:color w:val="000000"/>
                <w:szCs w:val="22"/>
              </w:rPr>
            </w:pPr>
            <w:r w:rsidRPr="00EF20F1">
              <w:rPr>
                <w:rFonts w:cstheme="minorHAnsi"/>
                <w:b/>
                <w:bCs/>
                <w:w w:val="85"/>
                <w:szCs w:val="22"/>
              </w:rPr>
              <w:t>Justification for Collecting</w:t>
            </w:r>
          </w:p>
        </w:tc>
      </w:tr>
      <w:tr w:rsidR="00EF20F1" w:rsidRPr="00EF20F1" w14:paraId="450F746C"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9BA05FF" w14:textId="77777777" w:rsidR="00EF20F1" w:rsidRPr="00EF20F1" w:rsidRDefault="00EF20F1" w:rsidP="00EF20F1">
            <w:pPr>
              <w:rPr>
                <w:rFonts w:cstheme="minorHAnsi"/>
                <w:color w:val="000000"/>
                <w:szCs w:val="22"/>
              </w:rPr>
            </w:pPr>
            <w:r w:rsidRPr="00EF20F1">
              <w:rPr>
                <w:rFonts w:cstheme="minorHAnsi"/>
                <w:color w:val="000000"/>
                <w:w w:val="90"/>
                <w:szCs w:val="22"/>
              </w:rPr>
              <w:t>Total Nitrogen (TN)</w:t>
            </w:r>
          </w:p>
        </w:tc>
        <w:tc>
          <w:tcPr>
            <w:tcW w:w="2555" w:type="dxa"/>
            <w:vMerge w:val="restart"/>
            <w:tcBorders>
              <w:top w:val="nil"/>
              <w:left w:val="single" w:sz="4" w:space="0" w:color="auto"/>
              <w:bottom w:val="single" w:sz="4" w:space="0" w:color="auto"/>
              <w:right w:val="single" w:sz="4" w:space="0" w:color="auto"/>
            </w:tcBorders>
            <w:shd w:val="clear" w:color="auto" w:fill="auto"/>
            <w:vAlign w:val="center"/>
            <w:hideMark/>
          </w:tcPr>
          <w:p w14:paraId="0084EEAB" w14:textId="77777777" w:rsidR="00EF20F1" w:rsidRPr="00EF20F1" w:rsidRDefault="00EF20F1" w:rsidP="00EF20F1">
            <w:pPr>
              <w:jc w:val="center"/>
              <w:rPr>
                <w:rFonts w:cstheme="minorHAnsi"/>
                <w:color w:val="000000"/>
                <w:szCs w:val="22"/>
              </w:rPr>
            </w:pPr>
            <w:r w:rsidRPr="00EF20F1">
              <w:rPr>
                <w:rFonts w:cstheme="minorHAnsi"/>
                <w:color w:val="000000"/>
                <w:w w:val="90"/>
                <w:szCs w:val="22"/>
              </w:rPr>
              <w:t>Parameters measured via grab water samples analyzed by an analytical lab</w:t>
            </w:r>
          </w:p>
        </w:tc>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14:paraId="06C4C03C" w14:textId="77777777" w:rsidR="00EF20F1" w:rsidRPr="00EF20F1" w:rsidRDefault="00EF20F1" w:rsidP="00EF20F1">
            <w:pPr>
              <w:jc w:val="center"/>
              <w:rPr>
                <w:rFonts w:cstheme="minorHAnsi"/>
                <w:color w:val="000000"/>
                <w:szCs w:val="22"/>
              </w:rPr>
            </w:pPr>
            <w:r w:rsidRPr="00EF20F1">
              <w:rPr>
                <w:rFonts w:cstheme="minorHAnsi"/>
                <w:color w:val="000000"/>
                <w:spacing w:val="-1"/>
                <w:w w:val="95"/>
                <w:szCs w:val="22"/>
              </w:rPr>
              <w:t>Existing nutrient impairments.</w:t>
            </w:r>
          </w:p>
        </w:tc>
      </w:tr>
      <w:tr w:rsidR="00EF20F1" w:rsidRPr="00EF20F1" w14:paraId="2DCAEA57"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7CF2222B" w14:textId="77777777" w:rsidR="00EF20F1" w:rsidRPr="00EF20F1" w:rsidRDefault="00EF20F1" w:rsidP="00EF20F1">
            <w:pPr>
              <w:rPr>
                <w:rFonts w:cstheme="minorHAnsi"/>
                <w:color w:val="000000"/>
                <w:szCs w:val="22"/>
              </w:rPr>
            </w:pPr>
            <w:r w:rsidRPr="00EF20F1">
              <w:rPr>
                <w:rFonts w:cstheme="minorHAnsi"/>
                <w:color w:val="000000"/>
                <w:w w:val="85"/>
                <w:szCs w:val="22"/>
              </w:rPr>
              <w:t>Total Phosphorus (TP)</w:t>
            </w:r>
          </w:p>
        </w:tc>
        <w:tc>
          <w:tcPr>
            <w:tcW w:w="2555" w:type="dxa"/>
            <w:vMerge/>
            <w:tcBorders>
              <w:top w:val="nil"/>
              <w:left w:val="single" w:sz="4" w:space="0" w:color="auto"/>
              <w:bottom w:val="single" w:sz="4" w:space="0" w:color="auto"/>
              <w:right w:val="single" w:sz="4" w:space="0" w:color="auto"/>
            </w:tcBorders>
            <w:vAlign w:val="center"/>
            <w:hideMark/>
          </w:tcPr>
          <w:p w14:paraId="7015C65A"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0E6758EB" w14:textId="77777777" w:rsidR="00EF20F1" w:rsidRPr="00EF20F1" w:rsidRDefault="00EF20F1" w:rsidP="00EF20F1">
            <w:pPr>
              <w:rPr>
                <w:rFonts w:cstheme="minorHAnsi"/>
                <w:color w:val="000000"/>
                <w:szCs w:val="22"/>
              </w:rPr>
            </w:pPr>
          </w:p>
        </w:tc>
      </w:tr>
      <w:tr w:rsidR="00EF20F1" w:rsidRPr="00EF20F1" w14:paraId="5AB0F1C2"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C8CE392" w14:textId="77777777" w:rsidR="00EF20F1" w:rsidRPr="00EF20F1" w:rsidRDefault="00EF20F1" w:rsidP="00EF20F1">
            <w:pPr>
              <w:rPr>
                <w:rFonts w:cstheme="minorHAnsi"/>
                <w:color w:val="000000"/>
                <w:szCs w:val="22"/>
              </w:rPr>
            </w:pPr>
            <w:r w:rsidRPr="00EF20F1">
              <w:rPr>
                <w:rFonts w:cstheme="minorHAnsi"/>
                <w:color w:val="000000"/>
                <w:spacing w:val="-1"/>
                <w:w w:val="95"/>
                <w:position w:val="2"/>
                <w:szCs w:val="22"/>
              </w:rPr>
              <w:t>Nitrite plus Nitrate (NO2+3)</w:t>
            </w:r>
          </w:p>
        </w:tc>
        <w:tc>
          <w:tcPr>
            <w:tcW w:w="2555" w:type="dxa"/>
            <w:vMerge/>
            <w:tcBorders>
              <w:top w:val="nil"/>
              <w:left w:val="single" w:sz="4" w:space="0" w:color="auto"/>
              <w:bottom w:val="single" w:sz="4" w:space="0" w:color="auto"/>
              <w:right w:val="single" w:sz="4" w:space="0" w:color="auto"/>
            </w:tcBorders>
            <w:vAlign w:val="center"/>
            <w:hideMark/>
          </w:tcPr>
          <w:p w14:paraId="24033B52"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2B07861E" w14:textId="77777777" w:rsidR="00EF20F1" w:rsidRPr="00EF20F1" w:rsidRDefault="00EF20F1" w:rsidP="00EF20F1">
            <w:pPr>
              <w:rPr>
                <w:rFonts w:cstheme="minorHAnsi"/>
                <w:color w:val="000000"/>
                <w:szCs w:val="22"/>
              </w:rPr>
            </w:pPr>
          </w:p>
        </w:tc>
      </w:tr>
      <w:tr w:rsidR="00EF20F1" w:rsidRPr="00EF20F1" w14:paraId="12C54AAF"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137768B" w14:textId="77777777" w:rsidR="00EF20F1" w:rsidRPr="00EF20F1" w:rsidRDefault="00EF20F1" w:rsidP="00EF20F1">
            <w:pPr>
              <w:rPr>
                <w:rFonts w:cstheme="minorHAnsi"/>
                <w:color w:val="000000"/>
                <w:szCs w:val="22"/>
              </w:rPr>
            </w:pPr>
            <w:r w:rsidRPr="00EF20F1">
              <w:rPr>
                <w:rFonts w:cstheme="minorHAnsi"/>
                <w:color w:val="000000"/>
                <w:w w:val="90"/>
                <w:szCs w:val="22"/>
              </w:rPr>
              <w:t>Ammonia as N</w:t>
            </w:r>
          </w:p>
        </w:tc>
        <w:tc>
          <w:tcPr>
            <w:tcW w:w="2555" w:type="dxa"/>
            <w:vMerge/>
            <w:tcBorders>
              <w:top w:val="nil"/>
              <w:left w:val="single" w:sz="4" w:space="0" w:color="auto"/>
              <w:bottom w:val="single" w:sz="4" w:space="0" w:color="auto"/>
              <w:right w:val="single" w:sz="4" w:space="0" w:color="auto"/>
            </w:tcBorders>
            <w:vAlign w:val="center"/>
            <w:hideMark/>
          </w:tcPr>
          <w:p w14:paraId="57CB8EE2"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37354C85" w14:textId="77777777" w:rsidR="00EF20F1" w:rsidRPr="00EF20F1" w:rsidRDefault="00EF20F1" w:rsidP="00EF20F1">
            <w:pPr>
              <w:rPr>
                <w:rFonts w:cstheme="minorHAnsi"/>
                <w:color w:val="000000"/>
                <w:szCs w:val="22"/>
              </w:rPr>
            </w:pPr>
          </w:p>
        </w:tc>
      </w:tr>
      <w:tr w:rsidR="00EF20F1" w:rsidRPr="00EF20F1" w14:paraId="6A2921E5"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35CED02D" w14:textId="77777777" w:rsidR="00EF20F1" w:rsidRPr="00EF20F1" w:rsidRDefault="00EF20F1" w:rsidP="00EF20F1">
            <w:pPr>
              <w:rPr>
                <w:rFonts w:cstheme="minorHAnsi"/>
                <w:color w:val="000000"/>
                <w:szCs w:val="22"/>
              </w:rPr>
            </w:pPr>
            <w:r w:rsidRPr="00EF20F1">
              <w:rPr>
                <w:rFonts w:cstheme="minorHAnsi"/>
                <w:color w:val="000000"/>
                <w:w w:val="85"/>
                <w:szCs w:val="22"/>
              </w:rPr>
              <w:t>SRP</w:t>
            </w:r>
          </w:p>
        </w:tc>
        <w:tc>
          <w:tcPr>
            <w:tcW w:w="2555" w:type="dxa"/>
            <w:vMerge/>
            <w:tcBorders>
              <w:top w:val="nil"/>
              <w:left w:val="single" w:sz="4" w:space="0" w:color="auto"/>
              <w:bottom w:val="single" w:sz="4" w:space="0" w:color="auto"/>
              <w:right w:val="single" w:sz="4" w:space="0" w:color="auto"/>
            </w:tcBorders>
            <w:vAlign w:val="center"/>
            <w:hideMark/>
          </w:tcPr>
          <w:p w14:paraId="5A151574"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75E4EB70" w14:textId="77777777" w:rsidR="00EF20F1" w:rsidRPr="00EF20F1" w:rsidRDefault="00EF20F1" w:rsidP="00EF20F1">
            <w:pPr>
              <w:rPr>
                <w:rFonts w:cstheme="minorHAnsi"/>
                <w:color w:val="000000"/>
                <w:szCs w:val="22"/>
              </w:rPr>
            </w:pPr>
          </w:p>
        </w:tc>
      </w:tr>
      <w:tr w:rsidR="00EF20F1" w:rsidRPr="00EF20F1" w14:paraId="1A839E86"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70631EC" w14:textId="77777777" w:rsidR="00EF20F1" w:rsidRPr="00EF20F1" w:rsidRDefault="00EF20F1" w:rsidP="00EF20F1">
            <w:pPr>
              <w:rPr>
                <w:rFonts w:cstheme="minorHAnsi"/>
                <w:color w:val="000000"/>
                <w:szCs w:val="22"/>
              </w:rPr>
            </w:pPr>
            <w:r w:rsidRPr="00EF20F1">
              <w:rPr>
                <w:rFonts w:cstheme="minorHAnsi"/>
                <w:color w:val="000000"/>
                <w:w w:val="90"/>
                <w:szCs w:val="22"/>
              </w:rPr>
              <w:t>Water Temperature</w:t>
            </w:r>
          </w:p>
        </w:tc>
        <w:tc>
          <w:tcPr>
            <w:tcW w:w="2555" w:type="dxa"/>
            <w:vMerge w:val="restart"/>
            <w:tcBorders>
              <w:top w:val="nil"/>
              <w:left w:val="single" w:sz="4" w:space="0" w:color="auto"/>
              <w:bottom w:val="single" w:sz="4" w:space="0" w:color="auto"/>
              <w:right w:val="single" w:sz="4" w:space="0" w:color="auto"/>
            </w:tcBorders>
            <w:shd w:val="clear" w:color="auto" w:fill="auto"/>
            <w:vAlign w:val="center"/>
            <w:hideMark/>
          </w:tcPr>
          <w:p w14:paraId="53B5FB82" w14:textId="77777777" w:rsidR="00EF20F1" w:rsidRPr="00EF20F1" w:rsidRDefault="00EF20F1" w:rsidP="00EF20F1">
            <w:pPr>
              <w:jc w:val="center"/>
              <w:rPr>
                <w:rFonts w:cstheme="minorHAnsi"/>
                <w:color w:val="000000"/>
                <w:szCs w:val="22"/>
              </w:rPr>
            </w:pPr>
            <w:r w:rsidRPr="00EF20F1">
              <w:rPr>
                <w:rFonts w:cstheme="minorHAnsi"/>
                <w:color w:val="000000"/>
                <w:w w:val="90"/>
                <w:szCs w:val="22"/>
              </w:rPr>
              <w:t xml:space="preserve">Parameters measured </w:t>
            </w:r>
            <w:r w:rsidRPr="00EF20F1">
              <w:rPr>
                <w:rFonts w:cstheme="minorHAnsi"/>
                <w:i/>
                <w:iCs/>
                <w:color w:val="000000"/>
                <w:w w:val="90"/>
                <w:szCs w:val="22"/>
              </w:rPr>
              <w:t xml:space="preserve">in situ </w:t>
            </w:r>
            <w:r w:rsidRPr="00EF20F1">
              <w:rPr>
                <w:rFonts w:cstheme="minorHAnsi"/>
                <w:color w:val="000000"/>
                <w:w w:val="90"/>
                <w:szCs w:val="22"/>
              </w:rPr>
              <w:t>with YSI field meter</w:t>
            </w:r>
          </w:p>
        </w:tc>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14:paraId="077E7CBA" w14:textId="77777777" w:rsidR="00EF20F1" w:rsidRPr="00EF20F1" w:rsidRDefault="00EF20F1" w:rsidP="00EF20F1">
            <w:pPr>
              <w:jc w:val="center"/>
              <w:rPr>
                <w:rFonts w:cstheme="minorHAnsi"/>
                <w:color w:val="000000"/>
                <w:szCs w:val="22"/>
              </w:rPr>
            </w:pPr>
            <w:r w:rsidRPr="00EF20F1">
              <w:rPr>
                <w:rFonts w:cstheme="minorHAnsi"/>
                <w:color w:val="000000"/>
                <w:w w:val="90"/>
                <w:szCs w:val="22"/>
              </w:rPr>
              <w:t>Common descriptive water quality parameter</w:t>
            </w:r>
          </w:p>
        </w:tc>
      </w:tr>
      <w:tr w:rsidR="00EF20F1" w:rsidRPr="00EF20F1" w14:paraId="13E117EA"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66541F0" w14:textId="77777777" w:rsidR="00EF20F1" w:rsidRPr="00EF20F1" w:rsidRDefault="00EF20F1" w:rsidP="00EF20F1">
            <w:pPr>
              <w:rPr>
                <w:rFonts w:cstheme="minorHAnsi"/>
                <w:color w:val="000000"/>
                <w:szCs w:val="22"/>
              </w:rPr>
            </w:pPr>
            <w:r w:rsidRPr="00EF20F1">
              <w:rPr>
                <w:rFonts w:cstheme="minorHAnsi"/>
                <w:color w:val="000000"/>
                <w:w w:val="85"/>
                <w:szCs w:val="22"/>
              </w:rPr>
              <w:t>Specific conductance (SC)</w:t>
            </w:r>
          </w:p>
        </w:tc>
        <w:tc>
          <w:tcPr>
            <w:tcW w:w="2555" w:type="dxa"/>
            <w:vMerge/>
            <w:tcBorders>
              <w:top w:val="nil"/>
              <w:left w:val="single" w:sz="4" w:space="0" w:color="auto"/>
              <w:bottom w:val="single" w:sz="4" w:space="0" w:color="auto"/>
              <w:right w:val="single" w:sz="4" w:space="0" w:color="auto"/>
            </w:tcBorders>
            <w:vAlign w:val="center"/>
            <w:hideMark/>
          </w:tcPr>
          <w:p w14:paraId="359F6410"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3ECE856A" w14:textId="77777777" w:rsidR="00EF20F1" w:rsidRPr="00EF20F1" w:rsidRDefault="00EF20F1" w:rsidP="00EF20F1">
            <w:pPr>
              <w:rPr>
                <w:rFonts w:cstheme="minorHAnsi"/>
                <w:color w:val="000000"/>
                <w:szCs w:val="22"/>
              </w:rPr>
            </w:pPr>
          </w:p>
        </w:tc>
      </w:tr>
      <w:tr w:rsidR="00EF20F1" w:rsidRPr="00EF20F1" w14:paraId="3DA5A263"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3D5F2EC5" w14:textId="77777777" w:rsidR="00EF20F1" w:rsidRPr="00EF20F1" w:rsidRDefault="00EF20F1" w:rsidP="00EF20F1">
            <w:pPr>
              <w:rPr>
                <w:rFonts w:cstheme="minorHAnsi"/>
                <w:color w:val="000000"/>
                <w:szCs w:val="22"/>
              </w:rPr>
            </w:pPr>
            <w:r w:rsidRPr="00EF20F1">
              <w:rPr>
                <w:rFonts w:cstheme="minorHAnsi"/>
                <w:color w:val="000000"/>
                <w:szCs w:val="22"/>
              </w:rPr>
              <w:t>pH</w:t>
            </w:r>
          </w:p>
        </w:tc>
        <w:tc>
          <w:tcPr>
            <w:tcW w:w="2555" w:type="dxa"/>
            <w:vMerge/>
            <w:tcBorders>
              <w:top w:val="nil"/>
              <w:left w:val="single" w:sz="4" w:space="0" w:color="auto"/>
              <w:bottom w:val="single" w:sz="4" w:space="0" w:color="auto"/>
              <w:right w:val="single" w:sz="4" w:space="0" w:color="auto"/>
            </w:tcBorders>
            <w:vAlign w:val="center"/>
            <w:hideMark/>
          </w:tcPr>
          <w:p w14:paraId="07920F57"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096332EF" w14:textId="77777777" w:rsidR="00EF20F1" w:rsidRPr="00EF20F1" w:rsidRDefault="00EF20F1" w:rsidP="00EF20F1">
            <w:pPr>
              <w:rPr>
                <w:rFonts w:cstheme="minorHAnsi"/>
                <w:color w:val="000000"/>
                <w:szCs w:val="22"/>
              </w:rPr>
            </w:pPr>
          </w:p>
        </w:tc>
      </w:tr>
      <w:tr w:rsidR="00EF20F1" w:rsidRPr="00EF20F1" w14:paraId="27F2D2E5"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6538636" w14:textId="77777777" w:rsidR="00EF20F1" w:rsidRPr="00EF20F1" w:rsidRDefault="00EF20F1" w:rsidP="00EF20F1">
            <w:pPr>
              <w:rPr>
                <w:rFonts w:cstheme="minorHAnsi"/>
                <w:color w:val="000000"/>
                <w:szCs w:val="22"/>
              </w:rPr>
            </w:pPr>
            <w:r w:rsidRPr="00EF20F1">
              <w:rPr>
                <w:rFonts w:cstheme="minorHAnsi"/>
                <w:color w:val="000000"/>
                <w:w w:val="85"/>
                <w:szCs w:val="22"/>
              </w:rPr>
              <w:t>Dissolved oxygen (DO)</w:t>
            </w:r>
          </w:p>
        </w:tc>
        <w:tc>
          <w:tcPr>
            <w:tcW w:w="2555" w:type="dxa"/>
            <w:vMerge/>
            <w:tcBorders>
              <w:top w:val="nil"/>
              <w:left w:val="single" w:sz="4" w:space="0" w:color="auto"/>
              <w:bottom w:val="single" w:sz="4" w:space="0" w:color="auto"/>
              <w:right w:val="single" w:sz="4" w:space="0" w:color="auto"/>
            </w:tcBorders>
            <w:vAlign w:val="center"/>
            <w:hideMark/>
          </w:tcPr>
          <w:p w14:paraId="1D507BB8"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33A6FADE" w14:textId="77777777" w:rsidR="00EF20F1" w:rsidRPr="00EF20F1" w:rsidRDefault="00EF20F1" w:rsidP="00EF20F1">
            <w:pPr>
              <w:rPr>
                <w:rFonts w:cstheme="minorHAnsi"/>
                <w:color w:val="000000"/>
                <w:szCs w:val="22"/>
              </w:rPr>
            </w:pPr>
          </w:p>
        </w:tc>
      </w:tr>
      <w:tr w:rsidR="00EF20F1" w:rsidRPr="00EF20F1" w14:paraId="4860A0FF"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991502B" w14:textId="77777777" w:rsidR="00EF20F1" w:rsidRPr="00EF20F1" w:rsidRDefault="00EF20F1" w:rsidP="00EF20F1">
            <w:pPr>
              <w:rPr>
                <w:rFonts w:cstheme="minorHAnsi"/>
                <w:color w:val="000000"/>
                <w:szCs w:val="22"/>
              </w:rPr>
            </w:pPr>
            <w:r w:rsidRPr="00EF20F1">
              <w:rPr>
                <w:rFonts w:cstheme="minorHAnsi"/>
                <w:color w:val="000000"/>
                <w:w w:val="85"/>
                <w:szCs w:val="22"/>
              </w:rPr>
              <w:t xml:space="preserve">Total </w:t>
            </w:r>
            <w:proofErr w:type="spellStart"/>
            <w:r w:rsidRPr="00EF20F1">
              <w:rPr>
                <w:rFonts w:cstheme="minorHAnsi"/>
                <w:color w:val="000000"/>
                <w:w w:val="85"/>
                <w:szCs w:val="22"/>
              </w:rPr>
              <w:t>Disolved</w:t>
            </w:r>
            <w:proofErr w:type="spellEnd"/>
            <w:r w:rsidRPr="00EF20F1">
              <w:rPr>
                <w:rFonts w:cstheme="minorHAnsi"/>
                <w:color w:val="000000"/>
                <w:w w:val="85"/>
                <w:szCs w:val="22"/>
              </w:rPr>
              <w:t xml:space="preserve"> Solids (TDS)</w:t>
            </w:r>
          </w:p>
        </w:tc>
        <w:tc>
          <w:tcPr>
            <w:tcW w:w="2555" w:type="dxa"/>
            <w:vMerge/>
            <w:tcBorders>
              <w:top w:val="nil"/>
              <w:left w:val="single" w:sz="4" w:space="0" w:color="auto"/>
              <w:bottom w:val="single" w:sz="4" w:space="0" w:color="auto"/>
              <w:right w:val="single" w:sz="4" w:space="0" w:color="auto"/>
            </w:tcBorders>
            <w:vAlign w:val="center"/>
            <w:hideMark/>
          </w:tcPr>
          <w:p w14:paraId="46BD4535"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6614D5F2" w14:textId="77777777" w:rsidR="00EF20F1" w:rsidRPr="00EF20F1" w:rsidRDefault="00EF20F1" w:rsidP="00EF20F1">
            <w:pPr>
              <w:rPr>
                <w:rFonts w:cstheme="minorHAnsi"/>
                <w:color w:val="000000"/>
                <w:szCs w:val="22"/>
              </w:rPr>
            </w:pPr>
          </w:p>
        </w:tc>
      </w:tr>
      <w:tr w:rsidR="00EF20F1" w:rsidRPr="00EF20F1" w14:paraId="2FDBE8E6" w14:textId="77777777" w:rsidTr="00AE3862">
        <w:trPr>
          <w:trHeight w:val="30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3E0D28AF" w14:textId="77777777" w:rsidR="00EF20F1" w:rsidRPr="00EF20F1" w:rsidRDefault="00EF20F1" w:rsidP="00EF20F1">
            <w:pPr>
              <w:rPr>
                <w:rFonts w:cstheme="minorHAnsi"/>
                <w:color w:val="000000"/>
                <w:szCs w:val="22"/>
              </w:rPr>
            </w:pPr>
            <w:r w:rsidRPr="00EF20F1">
              <w:rPr>
                <w:rFonts w:cstheme="minorHAnsi"/>
                <w:color w:val="000000"/>
                <w:szCs w:val="22"/>
              </w:rPr>
              <w:t>Turbidity</w:t>
            </w:r>
          </w:p>
        </w:tc>
        <w:tc>
          <w:tcPr>
            <w:tcW w:w="2555" w:type="dxa"/>
            <w:vMerge/>
            <w:tcBorders>
              <w:top w:val="nil"/>
              <w:left w:val="single" w:sz="4" w:space="0" w:color="auto"/>
              <w:bottom w:val="single" w:sz="4" w:space="0" w:color="auto"/>
              <w:right w:val="single" w:sz="4" w:space="0" w:color="auto"/>
            </w:tcBorders>
            <w:vAlign w:val="center"/>
            <w:hideMark/>
          </w:tcPr>
          <w:p w14:paraId="19DE9772" w14:textId="77777777" w:rsidR="00EF20F1" w:rsidRPr="00EF20F1" w:rsidRDefault="00EF20F1" w:rsidP="00EF20F1">
            <w:pPr>
              <w:rPr>
                <w:rFonts w:cstheme="minorHAnsi"/>
                <w:color w:val="000000"/>
                <w:szCs w:val="22"/>
              </w:rPr>
            </w:pPr>
          </w:p>
        </w:tc>
        <w:tc>
          <w:tcPr>
            <w:tcW w:w="3330" w:type="dxa"/>
            <w:vMerge/>
            <w:tcBorders>
              <w:top w:val="nil"/>
              <w:left w:val="single" w:sz="4" w:space="0" w:color="auto"/>
              <w:bottom w:val="single" w:sz="4" w:space="0" w:color="auto"/>
              <w:right w:val="single" w:sz="4" w:space="0" w:color="auto"/>
            </w:tcBorders>
            <w:vAlign w:val="center"/>
            <w:hideMark/>
          </w:tcPr>
          <w:p w14:paraId="0B64AA0A" w14:textId="77777777" w:rsidR="00EF20F1" w:rsidRPr="00EF20F1" w:rsidRDefault="00EF20F1" w:rsidP="00EF20F1">
            <w:pPr>
              <w:rPr>
                <w:rFonts w:cstheme="minorHAnsi"/>
                <w:color w:val="000000"/>
                <w:szCs w:val="22"/>
              </w:rPr>
            </w:pPr>
          </w:p>
        </w:tc>
      </w:tr>
      <w:tr w:rsidR="00EF20F1" w:rsidRPr="00EF20F1" w14:paraId="4B9C8D6A" w14:textId="77777777" w:rsidTr="00AE3862">
        <w:trPr>
          <w:trHeight w:val="602"/>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28279ED" w14:textId="77777777" w:rsidR="00EF20F1" w:rsidRPr="00EF20F1" w:rsidRDefault="00EF20F1" w:rsidP="00EF20F1">
            <w:pPr>
              <w:rPr>
                <w:rFonts w:cstheme="minorHAnsi"/>
                <w:color w:val="000000"/>
                <w:szCs w:val="22"/>
              </w:rPr>
            </w:pPr>
            <w:r w:rsidRPr="00EF20F1">
              <w:rPr>
                <w:rFonts w:cstheme="minorHAnsi"/>
                <w:color w:val="000000"/>
                <w:w w:val="90"/>
                <w:szCs w:val="22"/>
              </w:rPr>
              <w:t>Discharge (flow)</w:t>
            </w:r>
          </w:p>
        </w:tc>
        <w:tc>
          <w:tcPr>
            <w:tcW w:w="2555" w:type="dxa"/>
            <w:tcBorders>
              <w:top w:val="nil"/>
              <w:left w:val="nil"/>
              <w:bottom w:val="single" w:sz="4" w:space="0" w:color="auto"/>
              <w:right w:val="single" w:sz="4" w:space="0" w:color="auto"/>
            </w:tcBorders>
            <w:shd w:val="clear" w:color="auto" w:fill="auto"/>
            <w:noWrap/>
            <w:vAlign w:val="center"/>
            <w:hideMark/>
          </w:tcPr>
          <w:p w14:paraId="028C3FAF" w14:textId="77777777" w:rsidR="00EF20F1" w:rsidRPr="00EF20F1" w:rsidRDefault="00EF20F1" w:rsidP="00EF20F1">
            <w:pPr>
              <w:rPr>
                <w:rFonts w:cstheme="minorHAnsi"/>
                <w:color w:val="000000"/>
                <w:szCs w:val="22"/>
              </w:rPr>
            </w:pPr>
            <w:r w:rsidRPr="00EF20F1">
              <w:rPr>
                <w:rFonts w:cstheme="minorHAnsi"/>
                <w:color w:val="000000"/>
                <w:w w:val="95"/>
                <w:szCs w:val="22"/>
              </w:rPr>
              <w:t>Measured with Flowtracker2 flow meter.</w:t>
            </w:r>
          </w:p>
        </w:tc>
        <w:tc>
          <w:tcPr>
            <w:tcW w:w="3330" w:type="dxa"/>
            <w:tcBorders>
              <w:top w:val="nil"/>
              <w:left w:val="nil"/>
              <w:bottom w:val="single" w:sz="4" w:space="0" w:color="auto"/>
              <w:right w:val="single" w:sz="4" w:space="0" w:color="auto"/>
            </w:tcBorders>
            <w:shd w:val="clear" w:color="auto" w:fill="auto"/>
            <w:vAlign w:val="center"/>
            <w:hideMark/>
          </w:tcPr>
          <w:p w14:paraId="5973D418" w14:textId="77777777" w:rsidR="00EF20F1" w:rsidRPr="00EF20F1" w:rsidRDefault="00EF20F1" w:rsidP="00EF20F1">
            <w:pPr>
              <w:rPr>
                <w:rFonts w:cstheme="minorHAnsi"/>
                <w:color w:val="000000"/>
                <w:szCs w:val="22"/>
              </w:rPr>
            </w:pPr>
            <w:r w:rsidRPr="00EF20F1">
              <w:rPr>
                <w:rFonts w:cstheme="minorHAnsi"/>
                <w:color w:val="000000"/>
                <w:w w:val="90"/>
                <w:szCs w:val="22"/>
              </w:rPr>
              <w:t>Necessary to pair concentrations with flow data to calculate loads.</w:t>
            </w:r>
          </w:p>
        </w:tc>
      </w:tr>
      <w:tr w:rsidR="00EF20F1" w:rsidRPr="00EF20F1" w14:paraId="2A49683D" w14:textId="77777777" w:rsidTr="00AE3862">
        <w:trPr>
          <w:trHeight w:val="70"/>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FE9ED2E" w14:textId="77777777" w:rsidR="00EF20F1" w:rsidRPr="00EF20F1" w:rsidRDefault="00EF20F1" w:rsidP="00EF20F1">
            <w:pPr>
              <w:rPr>
                <w:rFonts w:cstheme="minorHAnsi"/>
                <w:color w:val="000000"/>
                <w:szCs w:val="22"/>
              </w:rPr>
            </w:pPr>
            <w:r w:rsidRPr="00EF20F1">
              <w:rPr>
                <w:rFonts w:cstheme="minorHAnsi"/>
                <w:color w:val="000000"/>
                <w:szCs w:val="22"/>
              </w:rPr>
              <w:t>Photos</w:t>
            </w:r>
          </w:p>
        </w:tc>
        <w:tc>
          <w:tcPr>
            <w:tcW w:w="2555" w:type="dxa"/>
            <w:tcBorders>
              <w:top w:val="nil"/>
              <w:left w:val="nil"/>
              <w:bottom w:val="single" w:sz="4" w:space="0" w:color="auto"/>
              <w:right w:val="single" w:sz="4" w:space="0" w:color="auto"/>
            </w:tcBorders>
            <w:shd w:val="clear" w:color="auto" w:fill="auto"/>
            <w:noWrap/>
            <w:vAlign w:val="center"/>
            <w:hideMark/>
          </w:tcPr>
          <w:p w14:paraId="5C3CD719" w14:textId="77777777" w:rsidR="00EF20F1" w:rsidRPr="00EF20F1" w:rsidRDefault="00EF20F1" w:rsidP="00EF20F1">
            <w:pPr>
              <w:jc w:val="center"/>
              <w:rPr>
                <w:rFonts w:cstheme="minorHAnsi"/>
                <w:color w:val="000000"/>
                <w:szCs w:val="22"/>
              </w:rPr>
            </w:pPr>
            <w:r w:rsidRPr="00EF20F1">
              <w:rPr>
                <w:rFonts w:cstheme="minorHAnsi"/>
                <w:color w:val="000000"/>
                <w:w w:val="90"/>
                <w:szCs w:val="22"/>
              </w:rPr>
              <w:t>Taken with digital camera</w:t>
            </w:r>
          </w:p>
        </w:tc>
        <w:tc>
          <w:tcPr>
            <w:tcW w:w="3330" w:type="dxa"/>
            <w:tcBorders>
              <w:top w:val="nil"/>
              <w:left w:val="nil"/>
              <w:bottom w:val="single" w:sz="4" w:space="0" w:color="auto"/>
              <w:right w:val="single" w:sz="4" w:space="0" w:color="auto"/>
            </w:tcBorders>
            <w:shd w:val="clear" w:color="auto" w:fill="auto"/>
            <w:vAlign w:val="center"/>
            <w:hideMark/>
          </w:tcPr>
          <w:p w14:paraId="2514CEAC" w14:textId="77777777" w:rsidR="00EF20F1" w:rsidRPr="00EF20F1" w:rsidRDefault="00EF20F1" w:rsidP="00EF20F1">
            <w:pPr>
              <w:rPr>
                <w:rFonts w:cstheme="minorHAnsi"/>
                <w:color w:val="000000"/>
                <w:szCs w:val="22"/>
              </w:rPr>
            </w:pPr>
            <w:r w:rsidRPr="00EF20F1">
              <w:rPr>
                <w:rFonts w:cstheme="minorHAnsi"/>
                <w:color w:val="000000"/>
                <w:w w:val="90"/>
                <w:szCs w:val="22"/>
              </w:rPr>
              <w:t>Tracking riparian conditions, benthic algae conditions, and other site conditions; low-cost.</w:t>
            </w:r>
          </w:p>
        </w:tc>
      </w:tr>
    </w:tbl>
    <w:p w14:paraId="7E80A02A" w14:textId="77777777" w:rsidR="00EF20F1" w:rsidRDefault="00EF20F1" w:rsidP="00EA12B4"/>
    <w:p w14:paraId="3E4A3F0D" w14:textId="5A4DD133" w:rsidR="004F5F6C" w:rsidRDefault="004F5F6C" w:rsidP="007670FB">
      <w:pPr>
        <w:pStyle w:val="Heading1"/>
      </w:pPr>
      <w:bookmarkStart w:id="21" w:name="_Toc103594207"/>
      <w:bookmarkEnd w:id="14"/>
      <w:r>
        <w:t xml:space="preserve">3.0 </w:t>
      </w:r>
      <w:r w:rsidR="00CB6B30">
        <w:t>Field Procedures</w:t>
      </w:r>
      <w:bookmarkEnd w:id="21"/>
    </w:p>
    <w:p w14:paraId="1FE46D48" w14:textId="45DB29B4" w:rsidR="00417337" w:rsidRDefault="00782B6E" w:rsidP="007670FB">
      <w:pPr>
        <w:pStyle w:val="Heading2"/>
      </w:pPr>
      <w:bookmarkStart w:id="22" w:name="_Toc218694542"/>
      <w:bookmarkStart w:id="23" w:name="_Toc103594208"/>
      <w:r>
        <w:t>3.</w:t>
      </w:r>
      <w:r w:rsidR="00CB6B30">
        <w:t>1</w:t>
      </w:r>
      <w:r w:rsidR="005640E4">
        <w:t xml:space="preserve"> </w:t>
      </w:r>
      <w:r w:rsidR="00CB6B30">
        <w:t>Order of Operations</w:t>
      </w:r>
      <w:bookmarkEnd w:id="22"/>
      <w:bookmarkEnd w:id="23"/>
    </w:p>
    <w:p w14:paraId="2F400363" w14:textId="77777777" w:rsidR="00EF20F1" w:rsidRDefault="00EF20F1" w:rsidP="00EF20F1">
      <w:r>
        <w:t xml:space="preserve">The Project Manager will prepare the appropriate sampling kits including all materials and equipment necessary and convey the equipment, coolers, and sampling supplies, etc. to each site and work with the appointed Volunteer at each site to do the sampling. All sites are mapped and marked in situ with a colored ribbon. Volunteers are familiarized with the location in training. The following Section references are to the BRPA Field Manual (see </w:t>
      </w:r>
      <w:r w:rsidRPr="00EF20F1">
        <w:rPr>
          <w:b/>
          <w:bCs/>
        </w:rPr>
        <w:t>Appendix G</w:t>
      </w:r>
      <w:r>
        <w:t>).</w:t>
      </w:r>
    </w:p>
    <w:p w14:paraId="45CEB26C" w14:textId="77777777" w:rsidR="00EF20F1" w:rsidRDefault="00EF20F1" w:rsidP="00EF20F1"/>
    <w:p w14:paraId="259FC1B0" w14:textId="77777777" w:rsidR="00EF20F1" w:rsidRDefault="00EF20F1" w:rsidP="00EF20F1">
      <w:r>
        <w:t>At the site the order of operations is:</w:t>
      </w:r>
    </w:p>
    <w:p w14:paraId="0B628153" w14:textId="77777777" w:rsidR="00FD5F14" w:rsidRDefault="00EF20F1" w:rsidP="00EF20F1">
      <w:pPr>
        <w:pStyle w:val="ListParagraph"/>
        <w:numPr>
          <w:ilvl w:val="0"/>
          <w:numId w:val="22"/>
        </w:numPr>
      </w:pPr>
      <w:r>
        <w:t>Arrive at site and identify a “safe and good” location to perform sampling (</w:t>
      </w:r>
      <w:r w:rsidRPr="00FD5F14">
        <w:rPr>
          <w:b/>
          <w:bCs/>
        </w:rPr>
        <w:t>Section 1</w:t>
      </w:r>
      <w:r>
        <w:t>)</w:t>
      </w:r>
    </w:p>
    <w:p w14:paraId="702380A9" w14:textId="77777777" w:rsidR="00FD5F14" w:rsidRDefault="00EF20F1" w:rsidP="00EF20F1">
      <w:pPr>
        <w:pStyle w:val="ListParagraph"/>
        <w:numPr>
          <w:ilvl w:val="0"/>
          <w:numId w:val="22"/>
        </w:numPr>
      </w:pPr>
      <w:r>
        <w:t>Turn on YSI meter, place in shade for 15 minutes (</w:t>
      </w:r>
      <w:r w:rsidRPr="00FD5F14">
        <w:rPr>
          <w:b/>
          <w:bCs/>
        </w:rPr>
        <w:t>Section 4</w:t>
      </w:r>
      <w:r>
        <w:t>)</w:t>
      </w:r>
    </w:p>
    <w:p w14:paraId="324F0BD9" w14:textId="77777777" w:rsidR="00FD5F14" w:rsidRDefault="00EF20F1" w:rsidP="00EF20F1">
      <w:pPr>
        <w:pStyle w:val="ListParagraph"/>
        <w:numPr>
          <w:ilvl w:val="0"/>
          <w:numId w:val="22"/>
        </w:numPr>
      </w:pPr>
      <w:r>
        <w:lastRenderedPageBreak/>
        <w:t>Fill out Site Visit Form with initial site information (name of site, ID, date, time of arrival and names of samplers (</w:t>
      </w:r>
      <w:r w:rsidRPr="00FD5F14">
        <w:rPr>
          <w:b/>
          <w:bCs/>
        </w:rPr>
        <w:t>Section 2</w:t>
      </w:r>
      <w:r>
        <w:t>).</w:t>
      </w:r>
    </w:p>
    <w:p w14:paraId="42F2B695" w14:textId="77777777" w:rsidR="00FD5F14" w:rsidRDefault="00EF20F1" w:rsidP="00EF20F1">
      <w:pPr>
        <w:pStyle w:val="ListParagraph"/>
        <w:numPr>
          <w:ilvl w:val="0"/>
          <w:numId w:val="22"/>
        </w:numPr>
      </w:pPr>
      <w:r>
        <w:t>While the YSI is warming up other tasks may be performed serially or simultaneously (depending on how many volunteers are working at the site), as we move through the process of (a) photographing site (b) collecting nutrient samples (c) taking YSI readings (d) taking flow measurements (d) Invasive Species survey and (e) Algae assessment.</w:t>
      </w:r>
    </w:p>
    <w:p w14:paraId="433C9419" w14:textId="77777777" w:rsidR="00FD5F14" w:rsidRDefault="00EF20F1" w:rsidP="00EF20F1">
      <w:pPr>
        <w:pStyle w:val="ListParagraph"/>
        <w:numPr>
          <w:ilvl w:val="0"/>
          <w:numId w:val="22"/>
        </w:numPr>
      </w:pPr>
      <w:r>
        <w:t>Once all the above activities are completed, volunteers pack up all equipment and proceed to remaining sites (if applicable)</w:t>
      </w:r>
    </w:p>
    <w:p w14:paraId="7051B0C2" w14:textId="77777777" w:rsidR="00FD5F14" w:rsidRDefault="00EF20F1" w:rsidP="00EF20F1">
      <w:pPr>
        <w:pStyle w:val="ListParagraph"/>
        <w:numPr>
          <w:ilvl w:val="0"/>
          <w:numId w:val="22"/>
        </w:numPr>
      </w:pPr>
      <w:r>
        <w:t>Any time samples are transferred from one person to another, indicate that they were relinquished and received by signing the COC form with date and time (</w:t>
      </w:r>
      <w:r w:rsidRPr="00FD5F14">
        <w:rPr>
          <w:b/>
          <w:bCs/>
        </w:rPr>
        <w:t>Section 5</w:t>
      </w:r>
      <w:r>
        <w:t>)</w:t>
      </w:r>
    </w:p>
    <w:p w14:paraId="7B744F36" w14:textId="77777777" w:rsidR="00FD5F14" w:rsidRDefault="00EF20F1" w:rsidP="00EF20F1">
      <w:pPr>
        <w:pStyle w:val="ListParagraph"/>
        <w:numPr>
          <w:ilvl w:val="0"/>
          <w:numId w:val="22"/>
        </w:numPr>
      </w:pPr>
      <w:r>
        <w:t>Return samples to storage location (Bitterroot College) and store samples in refrigerator or freezer according to sample preservation specifications (</w:t>
      </w:r>
      <w:r w:rsidRPr="00FD5F14">
        <w:rPr>
          <w:b/>
          <w:bCs/>
        </w:rPr>
        <w:t>Section 4</w:t>
      </w:r>
      <w:r>
        <w:t>)</w:t>
      </w:r>
    </w:p>
    <w:p w14:paraId="73F075F3" w14:textId="6AD15344" w:rsidR="00EF20F1" w:rsidRDefault="00EF20F1" w:rsidP="00EF20F1">
      <w:pPr>
        <w:pStyle w:val="ListParagraph"/>
        <w:numPr>
          <w:ilvl w:val="0"/>
          <w:numId w:val="22"/>
        </w:numPr>
      </w:pPr>
      <w:r>
        <w:t>Ship samples to analytical laboratory within specified holding times (</w:t>
      </w:r>
      <w:r w:rsidRPr="00FD5F14">
        <w:rPr>
          <w:b/>
          <w:bCs/>
        </w:rPr>
        <w:t>Section 4</w:t>
      </w:r>
      <w:r>
        <w:t>)</w:t>
      </w:r>
    </w:p>
    <w:p w14:paraId="6AE9CDCE" w14:textId="77777777" w:rsidR="00EF20F1" w:rsidRDefault="00EF20F1" w:rsidP="00EF20F1"/>
    <w:p w14:paraId="268952A5" w14:textId="77777777" w:rsidR="00EF20F1" w:rsidRDefault="00EF20F1" w:rsidP="00EF20F1">
      <w:r>
        <w:t>After collecting data at one site, the Project Manager will maintain custody of the samples and relay everything to the next creek where he will meet the local volunteer and follow the same procedures at those two sites. At the end of the day the Project Manager returns all the samples and equipment to the laboratory at the Bitterroot College and places all samples in either the refrigerator or the freezer whichever is appropriate. Equipment is cleaned and stored at the lab.</w:t>
      </w:r>
    </w:p>
    <w:p w14:paraId="7D3452B0" w14:textId="77777777" w:rsidR="00EF20F1" w:rsidRDefault="00EF20F1" w:rsidP="00EF20F1"/>
    <w:p w14:paraId="03DBC86B" w14:textId="5B552678" w:rsidR="00CB6B30" w:rsidRPr="00EF20F1" w:rsidRDefault="00EF20F1" w:rsidP="00EF20F1">
      <w:r>
        <w:t>We are also following DEQ COVID-19 guidelines (Bell and Butts 2020).</w:t>
      </w:r>
    </w:p>
    <w:p w14:paraId="36C1E69A" w14:textId="39CEA93E" w:rsidR="00CB6B30" w:rsidRDefault="00CB6B30" w:rsidP="00CB6B30">
      <w:pPr>
        <w:pStyle w:val="Heading2"/>
      </w:pPr>
      <w:bookmarkStart w:id="24" w:name="_Toc103594209"/>
      <w:r>
        <w:t>3.2 Field Forms</w:t>
      </w:r>
      <w:bookmarkEnd w:id="24"/>
    </w:p>
    <w:p w14:paraId="25B0DB44" w14:textId="77777777" w:rsidR="00FD5F14" w:rsidRPr="00FD5F14" w:rsidRDefault="00FD5F14" w:rsidP="00FD5F14">
      <w:pPr>
        <w:rPr>
          <w:rFonts w:cstheme="minorHAnsi"/>
        </w:rPr>
      </w:pPr>
      <w:r w:rsidRPr="00FD5F14">
        <w:rPr>
          <w:rFonts w:cstheme="minorHAnsi"/>
        </w:rPr>
        <w:t>Field forms to be used include:</w:t>
      </w:r>
    </w:p>
    <w:p w14:paraId="2B0C17AB" w14:textId="77777777" w:rsidR="00FD5F14" w:rsidRDefault="00FD5F14" w:rsidP="00FD5F14">
      <w:pPr>
        <w:pStyle w:val="ListParagraph"/>
        <w:numPr>
          <w:ilvl w:val="0"/>
          <w:numId w:val="23"/>
        </w:numPr>
        <w:rPr>
          <w:rFonts w:cstheme="minorHAnsi"/>
        </w:rPr>
      </w:pPr>
      <w:r w:rsidRPr="00FD5F14">
        <w:rPr>
          <w:rFonts w:cstheme="minorHAnsi"/>
        </w:rPr>
        <w:t>BRPA’s Site Visit Form</w:t>
      </w:r>
    </w:p>
    <w:p w14:paraId="63B0FE2C" w14:textId="77777777" w:rsidR="00FD5F14" w:rsidRDefault="00FD5F14" w:rsidP="00FD5F14">
      <w:pPr>
        <w:pStyle w:val="ListParagraph"/>
        <w:numPr>
          <w:ilvl w:val="0"/>
          <w:numId w:val="23"/>
        </w:numPr>
        <w:rPr>
          <w:rFonts w:cstheme="minorHAnsi"/>
        </w:rPr>
      </w:pPr>
      <w:r w:rsidRPr="00FD5F14">
        <w:rPr>
          <w:rFonts w:cstheme="minorHAnsi"/>
        </w:rPr>
        <w:t>Chain of Custody Forms</w:t>
      </w:r>
    </w:p>
    <w:p w14:paraId="61341D89" w14:textId="77777777" w:rsidR="00FD5F14" w:rsidRDefault="00FD5F14" w:rsidP="00FD5F14">
      <w:pPr>
        <w:pStyle w:val="ListParagraph"/>
        <w:numPr>
          <w:ilvl w:val="0"/>
          <w:numId w:val="23"/>
        </w:numPr>
        <w:rPr>
          <w:rFonts w:cstheme="minorHAnsi"/>
        </w:rPr>
      </w:pPr>
      <w:r w:rsidRPr="00FD5F14">
        <w:rPr>
          <w:rFonts w:cstheme="minorHAnsi"/>
        </w:rPr>
        <w:t>YSI Calibration Form</w:t>
      </w:r>
    </w:p>
    <w:p w14:paraId="07CE4999" w14:textId="6C61061B" w:rsidR="00CB6B30" w:rsidRPr="00FD5F14" w:rsidRDefault="00FD5F14" w:rsidP="00FD5F14">
      <w:pPr>
        <w:pStyle w:val="ListParagraph"/>
        <w:numPr>
          <w:ilvl w:val="0"/>
          <w:numId w:val="23"/>
        </w:numPr>
        <w:rPr>
          <w:rFonts w:cstheme="minorHAnsi"/>
        </w:rPr>
      </w:pPr>
      <w:r w:rsidRPr="00FD5F14">
        <w:rPr>
          <w:rFonts w:cstheme="minorHAnsi"/>
        </w:rPr>
        <w:t>Total Discharge Form</w:t>
      </w:r>
    </w:p>
    <w:p w14:paraId="0FEA1E1E" w14:textId="4F46BEA8" w:rsidR="00CB6B30" w:rsidRPr="00A1653C" w:rsidRDefault="00CB6B30" w:rsidP="00CB6B30">
      <w:r w:rsidRPr="00A1653C">
        <w:rPr>
          <w:rFonts w:cstheme="minorHAnsi"/>
        </w:rPr>
        <w:t xml:space="preserve">Copies of field forms are included in </w:t>
      </w:r>
      <w:r w:rsidRPr="00A1653C">
        <w:rPr>
          <w:rFonts w:cstheme="minorHAnsi"/>
          <w:b/>
        </w:rPr>
        <w:t xml:space="preserve">Appendix </w:t>
      </w:r>
      <w:r w:rsidR="00FD5F14">
        <w:rPr>
          <w:rFonts w:cstheme="minorHAnsi"/>
          <w:b/>
        </w:rPr>
        <w:t>H</w:t>
      </w:r>
      <w:r w:rsidRPr="00A1653C">
        <w:rPr>
          <w:rFonts w:cstheme="minorHAnsi"/>
        </w:rPr>
        <w:t xml:space="preserve">. </w:t>
      </w:r>
    </w:p>
    <w:p w14:paraId="55CC9B6E" w14:textId="46943CD5" w:rsidR="00CB6B30" w:rsidRPr="00CB6B30" w:rsidRDefault="00CB6B30" w:rsidP="00CB6B30">
      <w:pPr>
        <w:pStyle w:val="Heading2"/>
      </w:pPr>
      <w:bookmarkStart w:id="25" w:name="_Toc103594210"/>
      <w:r>
        <w:t>3.3 Data Collection Standard Operating Procedures</w:t>
      </w:r>
      <w:bookmarkEnd w:id="25"/>
    </w:p>
    <w:p w14:paraId="01E9CDCF" w14:textId="7FFBEFF1" w:rsidR="008450B8" w:rsidRDefault="00FD5F14" w:rsidP="00FD5F14">
      <w:pPr>
        <w:rPr>
          <w:rFonts w:cstheme="minorHAnsi"/>
        </w:rPr>
      </w:pPr>
      <w:r w:rsidRPr="00FD5F14">
        <w:rPr>
          <w:rFonts w:cstheme="minorHAnsi"/>
        </w:rPr>
        <w:t>Step by step, detailed instructions of our procedures and protocols for collecting data are found in our Filed Manual which is included in the sampling kit taken to all sampling events (</w:t>
      </w:r>
      <w:r w:rsidRPr="00FD5F14">
        <w:rPr>
          <w:rFonts w:cstheme="minorHAnsi"/>
          <w:b/>
          <w:bCs/>
        </w:rPr>
        <w:t>Appendix G</w:t>
      </w:r>
      <w:r w:rsidRPr="00FD5F14">
        <w:rPr>
          <w:rFonts w:cstheme="minorHAnsi"/>
        </w:rPr>
        <w:t>).</w:t>
      </w:r>
    </w:p>
    <w:p w14:paraId="7F30ECEE" w14:textId="77777777" w:rsidR="00372520" w:rsidRPr="00FD5F14" w:rsidRDefault="00372520" w:rsidP="00FD5F14">
      <w:pPr>
        <w:rPr>
          <w:rFonts w:cstheme="minorHAnsi"/>
          <w:b/>
          <w:bCs/>
        </w:rPr>
      </w:pPr>
    </w:p>
    <w:p w14:paraId="373FD89B" w14:textId="0EAEDF96" w:rsidR="00A61A3E" w:rsidRPr="00072186" w:rsidRDefault="00826EE0" w:rsidP="00FE4F48">
      <w:pPr>
        <w:pStyle w:val="Heading1"/>
      </w:pPr>
      <w:bookmarkStart w:id="26" w:name="_Toc103594211"/>
      <w:r>
        <w:t xml:space="preserve">4.0 </w:t>
      </w:r>
      <w:r w:rsidR="00A1304C" w:rsidRPr="00997346">
        <w:t xml:space="preserve">Laboratory </w:t>
      </w:r>
      <w:r>
        <w:t>Analytical Requirements</w:t>
      </w:r>
      <w:bookmarkEnd w:id="26"/>
    </w:p>
    <w:p w14:paraId="1A90D12F" w14:textId="77777777" w:rsidR="00FD5F14" w:rsidRDefault="00FD5F14" w:rsidP="00C04070">
      <w:pPr>
        <w:rPr>
          <w:rFonts w:cstheme="minorHAnsi"/>
          <w:b/>
          <w:szCs w:val="22"/>
        </w:rPr>
      </w:pPr>
    </w:p>
    <w:p w14:paraId="16ED1618" w14:textId="77777777" w:rsidR="00FD5F14" w:rsidRDefault="00FD5F14" w:rsidP="00C04070">
      <w:pPr>
        <w:rPr>
          <w:rFonts w:cstheme="minorHAnsi"/>
          <w:b/>
          <w:szCs w:val="22"/>
        </w:rPr>
      </w:pPr>
    </w:p>
    <w:p w14:paraId="4E0E18F3" w14:textId="77777777" w:rsidR="00FD5F14" w:rsidRDefault="00FD5F14" w:rsidP="00C04070">
      <w:pPr>
        <w:rPr>
          <w:rFonts w:cstheme="minorHAnsi"/>
          <w:b/>
          <w:szCs w:val="22"/>
        </w:rPr>
      </w:pPr>
    </w:p>
    <w:p w14:paraId="643F836C" w14:textId="77777777" w:rsidR="00FD5F14" w:rsidRDefault="00FD5F14" w:rsidP="00C04070">
      <w:pPr>
        <w:rPr>
          <w:rFonts w:cstheme="minorHAnsi"/>
          <w:b/>
          <w:szCs w:val="22"/>
        </w:rPr>
      </w:pPr>
    </w:p>
    <w:p w14:paraId="1E71FD71" w14:textId="77777777" w:rsidR="00FD5F14" w:rsidRDefault="00FD5F14" w:rsidP="00C04070">
      <w:pPr>
        <w:rPr>
          <w:rFonts w:cstheme="minorHAnsi"/>
          <w:b/>
          <w:szCs w:val="22"/>
        </w:rPr>
      </w:pPr>
    </w:p>
    <w:p w14:paraId="30196A9C" w14:textId="77777777" w:rsidR="00FD5F14" w:rsidRDefault="00FD5F14" w:rsidP="00C04070">
      <w:pPr>
        <w:rPr>
          <w:rFonts w:cstheme="minorHAnsi"/>
          <w:b/>
          <w:szCs w:val="22"/>
        </w:rPr>
      </w:pPr>
    </w:p>
    <w:p w14:paraId="722AA124" w14:textId="77777777" w:rsidR="00FD5F14" w:rsidRDefault="00FD5F14" w:rsidP="00C04070">
      <w:pPr>
        <w:rPr>
          <w:rFonts w:cstheme="minorHAnsi"/>
          <w:b/>
          <w:szCs w:val="22"/>
        </w:rPr>
      </w:pPr>
    </w:p>
    <w:p w14:paraId="36ED9E6A" w14:textId="5A1BA8E1" w:rsidR="0068123A" w:rsidRDefault="0068123A" w:rsidP="00C04070">
      <w:pPr>
        <w:rPr>
          <w:rFonts w:cstheme="minorHAnsi"/>
          <w:b/>
          <w:szCs w:val="22"/>
        </w:rPr>
      </w:pPr>
      <w:r w:rsidRPr="00BD479C">
        <w:rPr>
          <w:rFonts w:cstheme="minorHAnsi"/>
          <w:b/>
          <w:szCs w:val="22"/>
        </w:rPr>
        <w:t xml:space="preserve">Table </w:t>
      </w:r>
      <w:r w:rsidR="00FD5F14">
        <w:rPr>
          <w:rFonts w:cstheme="minorHAnsi"/>
          <w:b/>
          <w:szCs w:val="22"/>
        </w:rPr>
        <w:t>7</w:t>
      </w:r>
      <w:r w:rsidR="00D76268" w:rsidRPr="00BD479C">
        <w:rPr>
          <w:rFonts w:cstheme="minorHAnsi"/>
          <w:b/>
          <w:szCs w:val="22"/>
        </w:rPr>
        <w:t xml:space="preserve">. </w:t>
      </w:r>
      <w:r w:rsidR="00FD5F14" w:rsidRPr="00FD5F14">
        <w:rPr>
          <w:rFonts w:cstheme="minorHAnsi"/>
          <w:b/>
          <w:szCs w:val="22"/>
        </w:rPr>
        <w:t>Flathead Lake Biological Station Lab Monitoring Parameter Suite, Sample Handling, Analysis &amp; Preservation</w:t>
      </w:r>
    </w:p>
    <w:tbl>
      <w:tblPr>
        <w:tblW w:w="95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0"/>
        <w:gridCol w:w="1151"/>
        <w:gridCol w:w="1608"/>
        <w:gridCol w:w="924"/>
        <w:gridCol w:w="1185"/>
        <w:gridCol w:w="2590"/>
      </w:tblGrid>
      <w:tr w:rsidR="00FD5F14" w:rsidRPr="00FD5F14" w14:paraId="0EA81224" w14:textId="77777777" w:rsidTr="00FD5F14">
        <w:trPr>
          <w:trHeight w:val="805"/>
          <w:tblHeader/>
        </w:trPr>
        <w:tc>
          <w:tcPr>
            <w:tcW w:w="2070" w:type="dxa"/>
            <w:shd w:val="clear" w:color="auto" w:fill="D9D9D9"/>
            <w:vAlign w:val="center"/>
          </w:tcPr>
          <w:p w14:paraId="20218DC2" w14:textId="77777777" w:rsidR="00FD5F14" w:rsidRPr="00FD5F14" w:rsidRDefault="00FD5F14" w:rsidP="00FD5F14">
            <w:pPr>
              <w:jc w:val="center"/>
              <w:rPr>
                <w:rFonts w:cstheme="minorHAnsi"/>
                <w:b/>
                <w:szCs w:val="22"/>
              </w:rPr>
            </w:pPr>
            <w:r w:rsidRPr="00FD5F14">
              <w:rPr>
                <w:rFonts w:cstheme="minorHAnsi"/>
                <w:b/>
                <w:szCs w:val="22"/>
              </w:rPr>
              <w:t>Parameter</w:t>
            </w:r>
          </w:p>
        </w:tc>
        <w:tc>
          <w:tcPr>
            <w:tcW w:w="1151" w:type="dxa"/>
            <w:shd w:val="clear" w:color="auto" w:fill="D9D9D9"/>
            <w:vAlign w:val="center"/>
          </w:tcPr>
          <w:p w14:paraId="42481069" w14:textId="77777777" w:rsidR="00FD5F14" w:rsidRPr="00FD5F14" w:rsidRDefault="00FD5F14" w:rsidP="00FD5F14">
            <w:pPr>
              <w:jc w:val="center"/>
              <w:rPr>
                <w:rFonts w:cstheme="minorHAnsi"/>
                <w:b/>
                <w:szCs w:val="22"/>
              </w:rPr>
            </w:pPr>
            <w:r w:rsidRPr="00FD5F14">
              <w:rPr>
                <w:rFonts w:cstheme="minorHAnsi"/>
                <w:b/>
                <w:szCs w:val="22"/>
              </w:rPr>
              <w:t>Preferred Method</w:t>
            </w:r>
          </w:p>
        </w:tc>
        <w:tc>
          <w:tcPr>
            <w:tcW w:w="1608" w:type="dxa"/>
            <w:shd w:val="clear" w:color="auto" w:fill="D9D9D9"/>
            <w:vAlign w:val="center"/>
          </w:tcPr>
          <w:p w14:paraId="61AA6A2E" w14:textId="781EBE76" w:rsidR="00FD5F14" w:rsidRPr="00FD5F14" w:rsidRDefault="00FD5F14" w:rsidP="00FD5F14">
            <w:pPr>
              <w:jc w:val="center"/>
              <w:rPr>
                <w:rFonts w:cstheme="minorHAnsi"/>
                <w:b/>
                <w:szCs w:val="22"/>
              </w:rPr>
            </w:pPr>
            <w:r w:rsidRPr="00FD5F14">
              <w:rPr>
                <w:rFonts w:cstheme="minorHAnsi"/>
                <w:b/>
                <w:szCs w:val="22"/>
              </w:rPr>
              <w:t>Required Report Limit</w:t>
            </w:r>
            <w:r w:rsidR="00093127">
              <w:rPr>
                <w:rFonts w:cstheme="minorHAnsi"/>
                <w:b/>
                <w:szCs w:val="22"/>
              </w:rPr>
              <w:t xml:space="preserve"> (µg/L)</w:t>
            </w:r>
          </w:p>
        </w:tc>
        <w:tc>
          <w:tcPr>
            <w:tcW w:w="924" w:type="dxa"/>
            <w:shd w:val="clear" w:color="auto" w:fill="D9D9D9"/>
            <w:vAlign w:val="center"/>
          </w:tcPr>
          <w:p w14:paraId="61B83EFA" w14:textId="77777777" w:rsidR="00FD5F14" w:rsidRPr="00FD5F14" w:rsidRDefault="00FD5F14" w:rsidP="00FD5F14">
            <w:pPr>
              <w:jc w:val="center"/>
              <w:rPr>
                <w:rFonts w:cstheme="minorHAnsi"/>
                <w:b/>
                <w:szCs w:val="22"/>
              </w:rPr>
            </w:pPr>
            <w:r w:rsidRPr="00FD5F14">
              <w:rPr>
                <w:rFonts w:cstheme="minorHAnsi"/>
                <w:b/>
                <w:szCs w:val="22"/>
              </w:rPr>
              <w:t>Holding</w:t>
            </w:r>
          </w:p>
          <w:p w14:paraId="7454D59C" w14:textId="77777777" w:rsidR="00FD5F14" w:rsidRPr="00FD5F14" w:rsidRDefault="00FD5F14" w:rsidP="00FD5F14">
            <w:pPr>
              <w:jc w:val="center"/>
              <w:rPr>
                <w:rFonts w:cstheme="minorHAnsi"/>
                <w:b/>
                <w:szCs w:val="22"/>
              </w:rPr>
            </w:pPr>
            <w:r w:rsidRPr="00FD5F14">
              <w:rPr>
                <w:rFonts w:cstheme="minorHAnsi"/>
                <w:b/>
                <w:szCs w:val="22"/>
              </w:rPr>
              <w:t>Time (days)</w:t>
            </w:r>
          </w:p>
        </w:tc>
        <w:tc>
          <w:tcPr>
            <w:tcW w:w="1185" w:type="dxa"/>
            <w:shd w:val="clear" w:color="auto" w:fill="D9D9D9"/>
            <w:vAlign w:val="center"/>
          </w:tcPr>
          <w:p w14:paraId="7593A4E0" w14:textId="77777777" w:rsidR="00FD5F14" w:rsidRPr="00FD5F14" w:rsidRDefault="00FD5F14" w:rsidP="00FD5F14">
            <w:pPr>
              <w:jc w:val="center"/>
              <w:rPr>
                <w:rFonts w:cstheme="minorHAnsi"/>
                <w:b/>
                <w:szCs w:val="22"/>
              </w:rPr>
            </w:pPr>
            <w:r w:rsidRPr="00FD5F14">
              <w:rPr>
                <w:rFonts w:cstheme="minorHAnsi"/>
                <w:b/>
                <w:szCs w:val="22"/>
              </w:rPr>
              <w:t>Required Bottles</w:t>
            </w:r>
          </w:p>
        </w:tc>
        <w:tc>
          <w:tcPr>
            <w:tcW w:w="2590" w:type="dxa"/>
            <w:shd w:val="clear" w:color="auto" w:fill="D9D9D9"/>
            <w:vAlign w:val="center"/>
          </w:tcPr>
          <w:p w14:paraId="3C291219" w14:textId="77777777" w:rsidR="00FD5F14" w:rsidRPr="00FD5F14" w:rsidRDefault="00FD5F14" w:rsidP="00FD5F14">
            <w:pPr>
              <w:jc w:val="center"/>
              <w:rPr>
                <w:rFonts w:cstheme="minorHAnsi"/>
                <w:b/>
                <w:szCs w:val="22"/>
              </w:rPr>
            </w:pPr>
            <w:r w:rsidRPr="00FD5F14">
              <w:rPr>
                <w:rFonts w:cstheme="minorHAnsi"/>
                <w:b/>
                <w:szCs w:val="22"/>
              </w:rPr>
              <w:t>Preservative</w:t>
            </w:r>
          </w:p>
        </w:tc>
      </w:tr>
      <w:tr w:rsidR="00FD5F14" w:rsidRPr="00FD5F14" w14:paraId="6458033D" w14:textId="77777777" w:rsidTr="000F36A3">
        <w:trPr>
          <w:trHeight w:val="539"/>
        </w:trPr>
        <w:tc>
          <w:tcPr>
            <w:tcW w:w="2070" w:type="dxa"/>
            <w:vAlign w:val="center"/>
          </w:tcPr>
          <w:p w14:paraId="60CCA660" w14:textId="77777777" w:rsidR="00FD5F14" w:rsidRPr="00FD5F14" w:rsidRDefault="00FD5F14" w:rsidP="00FD5F14">
            <w:pPr>
              <w:jc w:val="center"/>
              <w:rPr>
                <w:rFonts w:cstheme="minorHAnsi"/>
                <w:bCs/>
                <w:szCs w:val="22"/>
              </w:rPr>
            </w:pPr>
            <w:r w:rsidRPr="00FD5F14">
              <w:rPr>
                <w:rFonts w:cstheme="minorHAnsi"/>
                <w:bCs/>
                <w:szCs w:val="22"/>
              </w:rPr>
              <w:t>Total Nitrogen as N</w:t>
            </w:r>
          </w:p>
        </w:tc>
        <w:tc>
          <w:tcPr>
            <w:tcW w:w="1151" w:type="dxa"/>
            <w:vAlign w:val="center"/>
          </w:tcPr>
          <w:p w14:paraId="26178CAA" w14:textId="77777777" w:rsidR="00FD5F14" w:rsidRPr="00FD5F14" w:rsidRDefault="00FD5F14" w:rsidP="00FD5F14">
            <w:pPr>
              <w:jc w:val="center"/>
              <w:rPr>
                <w:rFonts w:cstheme="minorHAnsi"/>
                <w:bCs/>
                <w:szCs w:val="22"/>
              </w:rPr>
            </w:pPr>
            <w:r w:rsidRPr="00FD5F14">
              <w:rPr>
                <w:rFonts w:cstheme="minorHAnsi"/>
                <w:bCs/>
                <w:szCs w:val="22"/>
              </w:rPr>
              <w:t>A4500-N C</w:t>
            </w:r>
          </w:p>
        </w:tc>
        <w:tc>
          <w:tcPr>
            <w:tcW w:w="1608" w:type="dxa"/>
            <w:vAlign w:val="center"/>
          </w:tcPr>
          <w:p w14:paraId="707C1CCA" w14:textId="77777777" w:rsidR="00FD5F14" w:rsidRPr="00FD5F14" w:rsidRDefault="00FD5F14" w:rsidP="00FD5F14">
            <w:pPr>
              <w:jc w:val="center"/>
              <w:rPr>
                <w:rFonts w:cstheme="minorHAnsi"/>
                <w:bCs/>
                <w:szCs w:val="22"/>
              </w:rPr>
            </w:pPr>
            <w:r w:rsidRPr="00FD5F14">
              <w:rPr>
                <w:rFonts w:cstheme="minorHAnsi"/>
                <w:bCs/>
                <w:szCs w:val="22"/>
              </w:rPr>
              <w:t>25</w:t>
            </w:r>
          </w:p>
        </w:tc>
        <w:tc>
          <w:tcPr>
            <w:tcW w:w="924" w:type="dxa"/>
            <w:vMerge w:val="restart"/>
            <w:tcBorders>
              <w:top w:val="nil"/>
            </w:tcBorders>
            <w:vAlign w:val="center"/>
          </w:tcPr>
          <w:p w14:paraId="7310F9E1" w14:textId="77777777" w:rsidR="00FD5F14" w:rsidRPr="00FD5F14" w:rsidRDefault="00FD5F14" w:rsidP="000F36A3">
            <w:pPr>
              <w:jc w:val="center"/>
              <w:rPr>
                <w:rFonts w:cstheme="minorHAnsi"/>
                <w:bCs/>
                <w:szCs w:val="22"/>
              </w:rPr>
            </w:pPr>
            <w:r w:rsidRPr="00FD5F14">
              <w:rPr>
                <w:rFonts w:cstheme="minorHAnsi"/>
                <w:bCs/>
                <w:szCs w:val="22"/>
              </w:rPr>
              <w:t>28</w:t>
            </w:r>
          </w:p>
        </w:tc>
        <w:tc>
          <w:tcPr>
            <w:tcW w:w="1185" w:type="dxa"/>
            <w:vMerge w:val="restart"/>
            <w:vAlign w:val="center"/>
          </w:tcPr>
          <w:p w14:paraId="6D4F1855" w14:textId="75C9A14F" w:rsidR="00FD5F14" w:rsidRPr="00FD5F14" w:rsidRDefault="00FD5F14" w:rsidP="00FD5F14">
            <w:pPr>
              <w:jc w:val="center"/>
              <w:rPr>
                <w:rFonts w:cstheme="minorHAnsi"/>
                <w:bCs/>
                <w:szCs w:val="22"/>
              </w:rPr>
            </w:pPr>
            <w:r w:rsidRPr="00FD5F14">
              <w:rPr>
                <w:rFonts w:cstheme="minorHAnsi"/>
                <w:bCs/>
                <w:szCs w:val="22"/>
              </w:rPr>
              <w:t>60ml</w:t>
            </w:r>
          </w:p>
        </w:tc>
        <w:tc>
          <w:tcPr>
            <w:tcW w:w="2590" w:type="dxa"/>
            <w:vMerge w:val="restart"/>
            <w:vAlign w:val="center"/>
          </w:tcPr>
          <w:p w14:paraId="0E656ECA" w14:textId="77777777" w:rsidR="00FD5F14" w:rsidRPr="00FD5F14" w:rsidRDefault="00FD5F14" w:rsidP="00FD5F14">
            <w:pPr>
              <w:jc w:val="center"/>
              <w:rPr>
                <w:rFonts w:cstheme="minorHAnsi"/>
                <w:bCs/>
                <w:szCs w:val="22"/>
              </w:rPr>
            </w:pPr>
            <w:r w:rsidRPr="00FD5F14">
              <w:rPr>
                <w:rFonts w:cstheme="minorHAnsi"/>
                <w:bCs/>
                <w:szCs w:val="22"/>
              </w:rPr>
              <w:t>Freeze or 0.2% H2SO4 (v/v)</w:t>
            </w:r>
          </w:p>
        </w:tc>
      </w:tr>
      <w:tr w:rsidR="00FD5F14" w:rsidRPr="00FD5F14" w14:paraId="2284649D" w14:textId="77777777" w:rsidTr="00FD5F14">
        <w:trPr>
          <w:trHeight w:val="678"/>
        </w:trPr>
        <w:tc>
          <w:tcPr>
            <w:tcW w:w="2070" w:type="dxa"/>
            <w:vAlign w:val="center"/>
          </w:tcPr>
          <w:p w14:paraId="1F811C6B" w14:textId="77777777" w:rsidR="00FD5F14" w:rsidRPr="00FD5F14" w:rsidRDefault="00FD5F14" w:rsidP="00FD5F14">
            <w:pPr>
              <w:jc w:val="center"/>
              <w:rPr>
                <w:rFonts w:cstheme="minorHAnsi"/>
                <w:bCs/>
                <w:szCs w:val="22"/>
              </w:rPr>
            </w:pPr>
            <w:r w:rsidRPr="00FD5F14">
              <w:rPr>
                <w:rFonts w:cstheme="minorHAnsi"/>
                <w:bCs/>
                <w:szCs w:val="22"/>
              </w:rPr>
              <w:t>Dissolved Orthophosphate as P</w:t>
            </w:r>
          </w:p>
        </w:tc>
        <w:tc>
          <w:tcPr>
            <w:tcW w:w="1151" w:type="dxa"/>
            <w:vAlign w:val="center"/>
          </w:tcPr>
          <w:p w14:paraId="372C05DF" w14:textId="77777777" w:rsidR="00FD5F14" w:rsidRPr="00FD5F14" w:rsidRDefault="00FD5F14" w:rsidP="00FD5F14">
            <w:pPr>
              <w:jc w:val="center"/>
              <w:rPr>
                <w:rFonts w:cstheme="minorHAnsi"/>
                <w:bCs/>
                <w:szCs w:val="22"/>
              </w:rPr>
            </w:pPr>
            <w:r w:rsidRPr="00FD5F14">
              <w:rPr>
                <w:rFonts w:cstheme="minorHAnsi"/>
                <w:bCs/>
                <w:szCs w:val="22"/>
              </w:rPr>
              <w:t>EPA 365.1</w:t>
            </w:r>
          </w:p>
        </w:tc>
        <w:tc>
          <w:tcPr>
            <w:tcW w:w="1608" w:type="dxa"/>
            <w:vAlign w:val="center"/>
          </w:tcPr>
          <w:p w14:paraId="2EE9FD0D" w14:textId="77777777" w:rsidR="00FD5F14" w:rsidRPr="00FD5F14" w:rsidRDefault="00FD5F14" w:rsidP="00FD5F14">
            <w:pPr>
              <w:jc w:val="center"/>
              <w:rPr>
                <w:rFonts w:cstheme="minorHAnsi"/>
                <w:bCs/>
                <w:szCs w:val="22"/>
              </w:rPr>
            </w:pPr>
            <w:r w:rsidRPr="00FD5F14">
              <w:rPr>
                <w:rFonts w:cstheme="minorHAnsi"/>
                <w:bCs/>
                <w:szCs w:val="22"/>
              </w:rPr>
              <w:t>0.8</w:t>
            </w:r>
          </w:p>
        </w:tc>
        <w:tc>
          <w:tcPr>
            <w:tcW w:w="924" w:type="dxa"/>
            <w:vMerge/>
            <w:vAlign w:val="center"/>
          </w:tcPr>
          <w:p w14:paraId="619DA8AC" w14:textId="77777777" w:rsidR="00FD5F14" w:rsidRPr="00FD5F14" w:rsidRDefault="00FD5F14" w:rsidP="00FD5F14">
            <w:pPr>
              <w:jc w:val="center"/>
              <w:rPr>
                <w:rFonts w:cstheme="minorHAnsi"/>
                <w:bCs/>
                <w:szCs w:val="22"/>
              </w:rPr>
            </w:pPr>
          </w:p>
        </w:tc>
        <w:tc>
          <w:tcPr>
            <w:tcW w:w="1185" w:type="dxa"/>
            <w:vMerge/>
            <w:vAlign w:val="center"/>
          </w:tcPr>
          <w:p w14:paraId="785CBD3A" w14:textId="77777777" w:rsidR="00FD5F14" w:rsidRPr="00FD5F14" w:rsidRDefault="00FD5F14" w:rsidP="00FD5F14">
            <w:pPr>
              <w:jc w:val="center"/>
              <w:rPr>
                <w:rFonts w:cstheme="minorHAnsi"/>
                <w:bCs/>
                <w:szCs w:val="22"/>
              </w:rPr>
            </w:pPr>
          </w:p>
        </w:tc>
        <w:tc>
          <w:tcPr>
            <w:tcW w:w="2590" w:type="dxa"/>
            <w:vMerge/>
            <w:vAlign w:val="center"/>
          </w:tcPr>
          <w:p w14:paraId="18D445BF" w14:textId="77777777" w:rsidR="00FD5F14" w:rsidRPr="00FD5F14" w:rsidRDefault="00FD5F14" w:rsidP="00FD5F14">
            <w:pPr>
              <w:jc w:val="center"/>
              <w:rPr>
                <w:rFonts w:cstheme="minorHAnsi"/>
                <w:bCs/>
                <w:szCs w:val="22"/>
              </w:rPr>
            </w:pPr>
          </w:p>
        </w:tc>
      </w:tr>
      <w:tr w:rsidR="00FD5F14" w:rsidRPr="00FD5F14" w14:paraId="4BBA52C4" w14:textId="77777777" w:rsidTr="00FD5F14">
        <w:trPr>
          <w:trHeight w:val="536"/>
        </w:trPr>
        <w:tc>
          <w:tcPr>
            <w:tcW w:w="2070" w:type="dxa"/>
            <w:vAlign w:val="center"/>
          </w:tcPr>
          <w:p w14:paraId="4C14A5AA" w14:textId="77777777" w:rsidR="00FD5F14" w:rsidRPr="00FD5F14" w:rsidRDefault="00FD5F14" w:rsidP="00FD5F14">
            <w:pPr>
              <w:jc w:val="center"/>
              <w:rPr>
                <w:rFonts w:cstheme="minorHAnsi"/>
                <w:bCs/>
                <w:szCs w:val="22"/>
              </w:rPr>
            </w:pPr>
            <w:r w:rsidRPr="00FD5F14">
              <w:rPr>
                <w:rFonts w:cstheme="minorHAnsi"/>
                <w:bCs/>
                <w:szCs w:val="22"/>
              </w:rPr>
              <w:t>Total Phosphorus as P</w:t>
            </w:r>
          </w:p>
        </w:tc>
        <w:tc>
          <w:tcPr>
            <w:tcW w:w="1151" w:type="dxa"/>
            <w:vAlign w:val="center"/>
          </w:tcPr>
          <w:p w14:paraId="4F24414D" w14:textId="533E38ED" w:rsidR="00FD5F14" w:rsidRPr="00FD5F14" w:rsidRDefault="00FD5F14" w:rsidP="00FD5F14">
            <w:pPr>
              <w:jc w:val="center"/>
              <w:rPr>
                <w:rFonts w:cstheme="minorHAnsi"/>
                <w:bCs/>
                <w:szCs w:val="22"/>
              </w:rPr>
            </w:pPr>
            <w:r w:rsidRPr="00FD5F14">
              <w:rPr>
                <w:rFonts w:cstheme="minorHAnsi"/>
                <w:bCs/>
                <w:szCs w:val="22"/>
              </w:rPr>
              <w:t>USGS 03‐4174,</w:t>
            </w:r>
          </w:p>
        </w:tc>
        <w:tc>
          <w:tcPr>
            <w:tcW w:w="1608" w:type="dxa"/>
            <w:vAlign w:val="center"/>
          </w:tcPr>
          <w:p w14:paraId="3CE9F8F2" w14:textId="77777777" w:rsidR="00FD5F14" w:rsidRPr="00FD5F14" w:rsidRDefault="00FD5F14" w:rsidP="00FD5F14">
            <w:pPr>
              <w:jc w:val="center"/>
              <w:rPr>
                <w:rFonts w:cstheme="minorHAnsi"/>
                <w:bCs/>
                <w:szCs w:val="22"/>
              </w:rPr>
            </w:pPr>
            <w:r w:rsidRPr="00FD5F14">
              <w:rPr>
                <w:rFonts w:cstheme="minorHAnsi"/>
                <w:bCs/>
                <w:szCs w:val="22"/>
              </w:rPr>
              <w:t>1.5</w:t>
            </w:r>
          </w:p>
        </w:tc>
        <w:tc>
          <w:tcPr>
            <w:tcW w:w="924" w:type="dxa"/>
            <w:vMerge/>
            <w:vAlign w:val="center"/>
          </w:tcPr>
          <w:p w14:paraId="77002ACF" w14:textId="77777777" w:rsidR="00FD5F14" w:rsidRPr="00FD5F14" w:rsidRDefault="00FD5F14" w:rsidP="00FD5F14">
            <w:pPr>
              <w:jc w:val="center"/>
              <w:rPr>
                <w:rFonts w:cstheme="minorHAnsi"/>
                <w:bCs/>
                <w:szCs w:val="22"/>
              </w:rPr>
            </w:pPr>
          </w:p>
        </w:tc>
        <w:tc>
          <w:tcPr>
            <w:tcW w:w="1185" w:type="dxa"/>
            <w:vMerge/>
            <w:vAlign w:val="center"/>
          </w:tcPr>
          <w:p w14:paraId="5C7751AA" w14:textId="77777777" w:rsidR="00FD5F14" w:rsidRPr="00FD5F14" w:rsidRDefault="00FD5F14" w:rsidP="00FD5F14">
            <w:pPr>
              <w:jc w:val="center"/>
              <w:rPr>
                <w:rFonts w:cstheme="minorHAnsi"/>
                <w:bCs/>
                <w:szCs w:val="22"/>
              </w:rPr>
            </w:pPr>
          </w:p>
        </w:tc>
        <w:tc>
          <w:tcPr>
            <w:tcW w:w="2590" w:type="dxa"/>
            <w:vMerge/>
            <w:vAlign w:val="center"/>
          </w:tcPr>
          <w:p w14:paraId="6884DA5F" w14:textId="77777777" w:rsidR="00FD5F14" w:rsidRPr="00FD5F14" w:rsidRDefault="00FD5F14" w:rsidP="00FD5F14">
            <w:pPr>
              <w:jc w:val="center"/>
              <w:rPr>
                <w:rFonts w:cstheme="minorHAnsi"/>
                <w:bCs/>
                <w:szCs w:val="22"/>
              </w:rPr>
            </w:pPr>
          </w:p>
        </w:tc>
      </w:tr>
      <w:tr w:rsidR="00FD5F14" w:rsidRPr="00FD5F14" w14:paraId="56A18131" w14:textId="77777777" w:rsidTr="00FD5F14">
        <w:trPr>
          <w:trHeight w:val="525"/>
        </w:trPr>
        <w:tc>
          <w:tcPr>
            <w:tcW w:w="2070" w:type="dxa"/>
            <w:vAlign w:val="center"/>
          </w:tcPr>
          <w:p w14:paraId="46060464" w14:textId="77777777" w:rsidR="00FD5F14" w:rsidRPr="00FD5F14" w:rsidRDefault="00FD5F14" w:rsidP="00FD5F14">
            <w:pPr>
              <w:jc w:val="center"/>
              <w:rPr>
                <w:rFonts w:cstheme="minorHAnsi"/>
                <w:bCs/>
                <w:szCs w:val="22"/>
              </w:rPr>
            </w:pPr>
            <w:r w:rsidRPr="00FD5F14">
              <w:rPr>
                <w:rFonts w:cstheme="minorHAnsi"/>
                <w:bCs/>
                <w:szCs w:val="22"/>
              </w:rPr>
              <w:t>Nitrate-Nitrite as N</w:t>
            </w:r>
          </w:p>
        </w:tc>
        <w:tc>
          <w:tcPr>
            <w:tcW w:w="1151" w:type="dxa"/>
            <w:vAlign w:val="center"/>
          </w:tcPr>
          <w:p w14:paraId="6FE34C56" w14:textId="77777777" w:rsidR="00FD5F14" w:rsidRPr="00FD5F14" w:rsidRDefault="00FD5F14" w:rsidP="00FD5F14">
            <w:pPr>
              <w:jc w:val="center"/>
              <w:rPr>
                <w:rFonts w:cstheme="minorHAnsi"/>
                <w:bCs/>
                <w:szCs w:val="22"/>
              </w:rPr>
            </w:pPr>
            <w:r w:rsidRPr="00FD5F14">
              <w:rPr>
                <w:rFonts w:cstheme="minorHAnsi"/>
                <w:bCs/>
                <w:szCs w:val="22"/>
              </w:rPr>
              <w:t>EPA 353.2</w:t>
            </w:r>
          </w:p>
        </w:tc>
        <w:tc>
          <w:tcPr>
            <w:tcW w:w="1608" w:type="dxa"/>
            <w:vAlign w:val="center"/>
          </w:tcPr>
          <w:p w14:paraId="7DF4818A" w14:textId="77777777" w:rsidR="00FD5F14" w:rsidRPr="00FD5F14" w:rsidRDefault="00FD5F14" w:rsidP="00FD5F14">
            <w:pPr>
              <w:jc w:val="center"/>
              <w:rPr>
                <w:rFonts w:cstheme="minorHAnsi"/>
                <w:bCs/>
                <w:szCs w:val="22"/>
              </w:rPr>
            </w:pPr>
            <w:r w:rsidRPr="00FD5F14">
              <w:rPr>
                <w:rFonts w:cstheme="minorHAnsi"/>
                <w:bCs/>
                <w:szCs w:val="22"/>
              </w:rPr>
              <w:t>1.5</w:t>
            </w:r>
          </w:p>
        </w:tc>
        <w:tc>
          <w:tcPr>
            <w:tcW w:w="924" w:type="dxa"/>
            <w:vMerge/>
            <w:vAlign w:val="center"/>
          </w:tcPr>
          <w:p w14:paraId="281A868B" w14:textId="77777777" w:rsidR="00FD5F14" w:rsidRPr="00FD5F14" w:rsidRDefault="00FD5F14" w:rsidP="00FD5F14">
            <w:pPr>
              <w:jc w:val="center"/>
              <w:rPr>
                <w:rFonts w:cstheme="minorHAnsi"/>
                <w:bCs/>
                <w:szCs w:val="22"/>
              </w:rPr>
            </w:pPr>
          </w:p>
        </w:tc>
        <w:tc>
          <w:tcPr>
            <w:tcW w:w="1185" w:type="dxa"/>
            <w:vMerge/>
            <w:vAlign w:val="center"/>
          </w:tcPr>
          <w:p w14:paraId="1CA83C45" w14:textId="77777777" w:rsidR="00FD5F14" w:rsidRPr="00FD5F14" w:rsidRDefault="00FD5F14" w:rsidP="00FD5F14">
            <w:pPr>
              <w:jc w:val="center"/>
              <w:rPr>
                <w:rFonts w:cstheme="minorHAnsi"/>
                <w:bCs/>
                <w:szCs w:val="22"/>
              </w:rPr>
            </w:pPr>
          </w:p>
        </w:tc>
        <w:tc>
          <w:tcPr>
            <w:tcW w:w="2590" w:type="dxa"/>
            <w:vMerge/>
            <w:vAlign w:val="center"/>
          </w:tcPr>
          <w:p w14:paraId="7D1CD843" w14:textId="77777777" w:rsidR="00FD5F14" w:rsidRPr="00FD5F14" w:rsidRDefault="00FD5F14" w:rsidP="00FD5F14">
            <w:pPr>
              <w:jc w:val="center"/>
              <w:rPr>
                <w:rFonts w:cstheme="minorHAnsi"/>
                <w:bCs/>
                <w:szCs w:val="22"/>
              </w:rPr>
            </w:pPr>
          </w:p>
        </w:tc>
      </w:tr>
      <w:tr w:rsidR="00FD5F14" w:rsidRPr="00FD5F14" w14:paraId="0C3FBB0E" w14:textId="77777777" w:rsidTr="00FD5F14">
        <w:trPr>
          <w:trHeight w:val="544"/>
        </w:trPr>
        <w:tc>
          <w:tcPr>
            <w:tcW w:w="2070" w:type="dxa"/>
            <w:vAlign w:val="center"/>
          </w:tcPr>
          <w:p w14:paraId="0CE62293" w14:textId="77777777" w:rsidR="00FD5F14" w:rsidRPr="00FD5F14" w:rsidRDefault="00FD5F14" w:rsidP="00FD5F14">
            <w:pPr>
              <w:jc w:val="center"/>
              <w:rPr>
                <w:rFonts w:cstheme="minorHAnsi"/>
                <w:bCs/>
                <w:szCs w:val="22"/>
              </w:rPr>
            </w:pPr>
            <w:r w:rsidRPr="00FD5F14">
              <w:rPr>
                <w:rFonts w:cstheme="minorHAnsi"/>
                <w:bCs/>
                <w:szCs w:val="22"/>
              </w:rPr>
              <w:t>Total Ammonia as N</w:t>
            </w:r>
          </w:p>
        </w:tc>
        <w:tc>
          <w:tcPr>
            <w:tcW w:w="1151" w:type="dxa"/>
            <w:vAlign w:val="center"/>
          </w:tcPr>
          <w:p w14:paraId="73C918D9" w14:textId="77777777" w:rsidR="00FD5F14" w:rsidRPr="00FD5F14" w:rsidRDefault="00FD5F14" w:rsidP="00FD5F14">
            <w:pPr>
              <w:jc w:val="center"/>
              <w:rPr>
                <w:rFonts w:cstheme="minorHAnsi"/>
                <w:bCs/>
                <w:szCs w:val="22"/>
              </w:rPr>
            </w:pPr>
            <w:r w:rsidRPr="00FD5F14">
              <w:rPr>
                <w:rFonts w:cstheme="minorHAnsi"/>
                <w:bCs/>
                <w:szCs w:val="22"/>
              </w:rPr>
              <w:t>EPA 350.1</w:t>
            </w:r>
          </w:p>
        </w:tc>
        <w:tc>
          <w:tcPr>
            <w:tcW w:w="1608" w:type="dxa"/>
            <w:vAlign w:val="center"/>
          </w:tcPr>
          <w:p w14:paraId="04CB268F" w14:textId="77777777" w:rsidR="00FD5F14" w:rsidRPr="00FD5F14" w:rsidRDefault="00FD5F14" w:rsidP="00FD5F14">
            <w:pPr>
              <w:jc w:val="center"/>
              <w:rPr>
                <w:rFonts w:cstheme="minorHAnsi"/>
                <w:bCs/>
                <w:szCs w:val="22"/>
              </w:rPr>
            </w:pPr>
            <w:r w:rsidRPr="00FD5F14">
              <w:rPr>
                <w:rFonts w:cstheme="minorHAnsi"/>
                <w:bCs/>
                <w:szCs w:val="22"/>
              </w:rPr>
              <w:t>1.5</w:t>
            </w:r>
          </w:p>
        </w:tc>
        <w:tc>
          <w:tcPr>
            <w:tcW w:w="924" w:type="dxa"/>
            <w:vMerge/>
            <w:vAlign w:val="center"/>
          </w:tcPr>
          <w:p w14:paraId="0092FAD1" w14:textId="77777777" w:rsidR="00FD5F14" w:rsidRPr="00FD5F14" w:rsidRDefault="00FD5F14" w:rsidP="00FD5F14">
            <w:pPr>
              <w:jc w:val="center"/>
              <w:rPr>
                <w:rFonts w:cstheme="minorHAnsi"/>
                <w:bCs/>
                <w:szCs w:val="22"/>
              </w:rPr>
            </w:pPr>
          </w:p>
        </w:tc>
        <w:tc>
          <w:tcPr>
            <w:tcW w:w="1185" w:type="dxa"/>
            <w:vMerge/>
            <w:vAlign w:val="center"/>
          </w:tcPr>
          <w:p w14:paraId="21ACE69D" w14:textId="77777777" w:rsidR="00FD5F14" w:rsidRPr="00FD5F14" w:rsidRDefault="00FD5F14" w:rsidP="00FD5F14">
            <w:pPr>
              <w:jc w:val="center"/>
              <w:rPr>
                <w:rFonts w:cstheme="minorHAnsi"/>
                <w:bCs/>
                <w:szCs w:val="22"/>
              </w:rPr>
            </w:pPr>
          </w:p>
        </w:tc>
        <w:tc>
          <w:tcPr>
            <w:tcW w:w="2590" w:type="dxa"/>
            <w:vMerge/>
            <w:vAlign w:val="center"/>
          </w:tcPr>
          <w:p w14:paraId="0117E1D8" w14:textId="77777777" w:rsidR="00FD5F14" w:rsidRPr="00FD5F14" w:rsidRDefault="00FD5F14" w:rsidP="00FD5F14">
            <w:pPr>
              <w:jc w:val="center"/>
              <w:rPr>
                <w:rFonts w:cstheme="minorHAnsi"/>
                <w:bCs/>
                <w:szCs w:val="22"/>
              </w:rPr>
            </w:pPr>
          </w:p>
        </w:tc>
      </w:tr>
    </w:tbl>
    <w:p w14:paraId="2F458B0A" w14:textId="12DBFB93" w:rsidR="007C4519" w:rsidRDefault="007C4519" w:rsidP="00C04070">
      <w:pPr>
        <w:rPr>
          <w:rFonts w:cstheme="minorHAnsi"/>
          <w:b/>
          <w:szCs w:val="22"/>
        </w:rPr>
      </w:pPr>
    </w:p>
    <w:p w14:paraId="1C4EFBB7" w14:textId="0AC46A0B" w:rsidR="00FD5F14" w:rsidRDefault="00FD5F14" w:rsidP="00C04070">
      <w:pPr>
        <w:rPr>
          <w:rFonts w:cstheme="minorHAnsi"/>
          <w:b/>
          <w:szCs w:val="22"/>
        </w:rPr>
      </w:pPr>
      <w:r w:rsidRPr="00FD5F14">
        <w:rPr>
          <w:rFonts w:cstheme="minorHAnsi"/>
          <w:b/>
          <w:szCs w:val="22"/>
        </w:rPr>
        <w:t>Table 8. Energy Labs Monitoring Parameter Suite, Sample Handling, Analysis &amp; Preservation</w:t>
      </w:r>
    </w:p>
    <w:tbl>
      <w:tblPr>
        <w:tblW w:w="95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2"/>
        <w:gridCol w:w="1229"/>
        <w:gridCol w:w="1608"/>
        <w:gridCol w:w="924"/>
        <w:gridCol w:w="1185"/>
        <w:gridCol w:w="2590"/>
      </w:tblGrid>
      <w:tr w:rsidR="00FD5F14" w:rsidRPr="00FD5F14" w14:paraId="032F8174" w14:textId="77777777" w:rsidTr="00FD5F14">
        <w:trPr>
          <w:trHeight w:val="805"/>
          <w:tblHeader/>
        </w:trPr>
        <w:tc>
          <w:tcPr>
            <w:tcW w:w="1992" w:type="dxa"/>
            <w:shd w:val="clear" w:color="auto" w:fill="D9D9D9"/>
            <w:vAlign w:val="center"/>
          </w:tcPr>
          <w:p w14:paraId="51F351A3" w14:textId="77777777" w:rsidR="00FD5F14" w:rsidRPr="00FD5F14" w:rsidRDefault="00FD5F14" w:rsidP="00FD5F14">
            <w:pPr>
              <w:jc w:val="center"/>
              <w:rPr>
                <w:rFonts w:cstheme="minorHAnsi"/>
                <w:b/>
                <w:szCs w:val="22"/>
              </w:rPr>
            </w:pPr>
            <w:r w:rsidRPr="00FD5F14">
              <w:rPr>
                <w:rFonts w:cstheme="minorHAnsi"/>
                <w:b/>
                <w:szCs w:val="22"/>
              </w:rPr>
              <w:t>Parameter</w:t>
            </w:r>
          </w:p>
        </w:tc>
        <w:tc>
          <w:tcPr>
            <w:tcW w:w="1229" w:type="dxa"/>
            <w:shd w:val="clear" w:color="auto" w:fill="D9D9D9"/>
            <w:vAlign w:val="center"/>
          </w:tcPr>
          <w:p w14:paraId="7E8FC1C3" w14:textId="77777777" w:rsidR="00FD5F14" w:rsidRPr="00FD5F14" w:rsidRDefault="00FD5F14" w:rsidP="00FD5F14">
            <w:pPr>
              <w:jc w:val="center"/>
              <w:rPr>
                <w:rFonts w:cstheme="minorHAnsi"/>
                <w:b/>
                <w:szCs w:val="22"/>
              </w:rPr>
            </w:pPr>
            <w:r w:rsidRPr="00FD5F14">
              <w:rPr>
                <w:rFonts w:cstheme="minorHAnsi"/>
                <w:b/>
                <w:szCs w:val="22"/>
              </w:rPr>
              <w:t>Preferred Method</w:t>
            </w:r>
          </w:p>
        </w:tc>
        <w:tc>
          <w:tcPr>
            <w:tcW w:w="1608" w:type="dxa"/>
            <w:shd w:val="clear" w:color="auto" w:fill="D9D9D9"/>
            <w:vAlign w:val="center"/>
          </w:tcPr>
          <w:p w14:paraId="6C095717" w14:textId="77777777" w:rsidR="00FD5F14" w:rsidRPr="00FD5F14" w:rsidRDefault="00FD5F14" w:rsidP="00FD5F14">
            <w:pPr>
              <w:jc w:val="center"/>
              <w:rPr>
                <w:rFonts w:cstheme="minorHAnsi"/>
                <w:b/>
                <w:szCs w:val="22"/>
              </w:rPr>
            </w:pPr>
            <w:r w:rsidRPr="00FD5F14">
              <w:rPr>
                <w:rFonts w:cstheme="minorHAnsi"/>
                <w:b/>
                <w:szCs w:val="22"/>
              </w:rPr>
              <w:t>Required Report Limit (µg/L)</w:t>
            </w:r>
          </w:p>
        </w:tc>
        <w:tc>
          <w:tcPr>
            <w:tcW w:w="924" w:type="dxa"/>
            <w:shd w:val="clear" w:color="auto" w:fill="D9D9D9"/>
            <w:vAlign w:val="center"/>
          </w:tcPr>
          <w:p w14:paraId="3D5EF3EF" w14:textId="77777777" w:rsidR="00FD5F14" w:rsidRPr="00FD5F14" w:rsidRDefault="00FD5F14" w:rsidP="00FD5F14">
            <w:pPr>
              <w:jc w:val="center"/>
              <w:rPr>
                <w:rFonts w:cstheme="minorHAnsi"/>
                <w:b/>
                <w:szCs w:val="22"/>
              </w:rPr>
            </w:pPr>
            <w:r w:rsidRPr="00FD5F14">
              <w:rPr>
                <w:rFonts w:cstheme="minorHAnsi"/>
                <w:b/>
                <w:szCs w:val="22"/>
              </w:rPr>
              <w:t>Holding</w:t>
            </w:r>
          </w:p>
          <w:p w14:paraId="7EC0E4EC" w14:textId="77777777" w:rsidR="00FD5F14" w:rsidRPr="00FD5F14" w:rsidRDefault="00FD5F14" w:rsidP="00FD5F14">
            <w:pPr>
              <w:jc w:val="center"/>
              <w:rPr>
                <w:rFonts w:cstheme="minorHAnsi"/>
                <w:b/>
                <w:szCs w:val="22"/>
              </w:rPr>
            </w:pPr>
            <w:r w:rsidRPr="00FD5F14">
              <w:rPr>
                <w:rFonts w:cstheme="minorHAnsi"/>
                <w:b/>
                <w:szCs w:val="22"/>
              </w:rPr>
              <w:t>Time (days)</w:t>
            </w:r>
          </w:p>
        </w:tc>
        <w:tc>
          <w:tcPr>
            <w:tcW w:w="1185" w:type="dxa"/>
            <w:shd w:val="clear" w:color="auto" w:fill="D9D9D9"/>
            <w:vAlign w:val="center"/>
          </w:tcPr>
          <w:p w14:paraId="491B2E6A" w14:textId="77777777" w:rsidR="00FD5F14" w:rsidRPr="00FD5F14" w:rsidRDefault="00FD5F14" w:rsidP="00FD5F14">
            <w:pPr>
              <w:jc w:val="center"/>
              <w:rPr>
                <w:rFonts w:cstheme="minorHAnsi"/>
                <w:b/>
                <w:szCs w:val="22"/>
              </w:rPr>
            </w:pPr>
            <w:r w:rsidRPr="00FD5F14">
              <w:rPr>
                <w:rFonts w:cstheme="minorHAnsi"/>
                <w:b/>
                <w:szCs w:val="22"/>
              </w:rPr>
              <w:t>Required Bottles</w:t>
            </w:r>
          </w:p>
        </w:tc>
        <w:tc>
          <w:tcPr>
            <w:tcW w:w="2590" w:type="dxa"/>
            <w:shd w:val="clear" w:color="auto" w:fill="D9D9D9"/>
            <w:vAlign w:val="center"/>
          </w:tcPr>
          <w:p w14:paraId="32D07BF0" w14:textId="77777777" w:rsidR="00FD5F14" w:rsidRPr="00FD5F14" w:rsidRDefault="00FD5F14" w:rsidP="00FD5F14">
            <w:pPr>
              <w:jc w:val="center"/>
              <w:rPr>
                <w:rFonts w:cstheme="minorHAnsi"/>
                <w:b/>
                <w:szCs w:val="22"/>
              </w:rPr>
            </w:pPr>
            <w:r w:rsidRPr="00FD5F14">
              <w:rPr>
                <w:rFonts w:cstheme="minorHAnsi"/>
                <w:b/>
                <w:szCs w:val="22"/>
              </w:rPr>
              <w:t>Preservative</w:t>
            </w:r>
          </w:p>
        </w:tc>
      </w:tr>
      <w:tr w:rsidR="00FD5F14" w:rsidRPr="00FD5F14" w14:paraId="7FE67B42" w14:textId="77777777" w:rsidTr="00FD5F14">
        <w:trPr>
          <w:trHeight w:val="539"/>
        </w:trPr>
        <w:tc>
          <w:tcPr>
            <w:tcW w:w="1992" w:type="dxa"/>
            <w:vAlign w:val="center"/>
          </w:tcPr>
          <w:p w14:paraId="5085FBC2" w14:textId="77777777" w:rsidR="00FD5F14" w:rsidRPr="00FD5F14" w:rsidRDefault="00FD5F14" w:rsidP="00FD5F14">
            <w:pPr>
              <w:jc w:val="center"/>
              <w:rPr>
                <w:rFonts w:cstheme="minorHAnsi"/>
                <w:bCs/>
                <w:szCs w:val="22"/>
              </w:rPr>
            </w:pPr>
            <w:r w:rsidRPr="00FD5F14">
              <w:rPr>
                <w:rFonts w:cstheme="minorHAnsi"/>
                <w:bCs/>
                <w:szCs w:val="22"/>
              </w:rPr>
              <w:t>Total Persulfate</w:t>
            </w:r>
          </w:p>
          <w:p w14:paraId="3F18194C" w14:textId="77777777" w:rsidR="00FD5F14" w:rsidRPr="00FD5F14" w:rsidRDefault="00FD5F14" w:rsidP="00FD5F14">
            <w:pPr>
              <w:jc w:val="center"/>
              <w:rPr>
                <w:rFonts w:cstheme="minorHAnsi"/>
                <w:bCs/>
                <w:szCs w:val="22"/>
              </w:rPr>
            </w:pPr>
            <w:r w:rsidRPr="00FD5F14">
              <w:rPr>
                <w:rFonts w:cstheme="minorHAnsi"/>
                <w:bCs/>
                <w:szCs w:val="22"/>
              </w:rPr>
              <w:t>Nitrogen (TPN)</w:t>
            </w:r>
          </w:p>
        </w:tc>
        <w:tc>
          <w:tcPr>
            <w:tcW w:w="1229" w:type="dxa"/>
            <w:vAlign w:val="center"/>
          </w:tcPr>
          <w:p w14:paraId="1A8F3E98" w14:textId="77777777" w:rsidR="00FD5F14" w:rsidRPr="00FD5F14" w:rsidRDefault="00FD5F14" w:rsidP="00FD5F14">
            <w:pPr>
              <w:jc w:val="center"/>
              <w:rPr>
                <w:rFonts w:cstheme="minorHAnsi"/>
                <w:bCs/>
                <w:szCs w:val="22"/>
              </w:rPr>
            </w:pPr>
            <w:r w:rsidRPr="00FD5F14">
              <w:rPr>
                <w:rFonts w:cstheme="minorHAnsi"/>
                <w:bCs/>
                <w:szCs w:val="22"/>
              </w:rPr>
              <w:t>A4500-N C</w:t>
            </w:r>
          </w:p>
        </w:tc>
        <w:tc>
          <w:tcPr>
            <w:tcW w:w="1608" w:type="dxa"/>
            <w:vAlign w:val="center"/>
          </w:tcPr>
          <w:p w14:paraId="046119B9" w14:textId="77777777" w:rsidR="00FD5F14" w:rsidRPr="00FD5F14" w:rsidRDefault="00FD5F14" w:rsidP="00FD5F14">
            <w:pPr>
              <w:jc w:val="center"/>
              <w:rPr>
                <w:rFonts w:cstheme="minorHAnsi"/>
                <w:bCs/>
                <w:szCs w:val="22"/>
              </w:rPr>
            </w:pPr>
            <w:r w:rsidRPr="00FD5F14">
              <w:rPr>
                <w:rFonts w:cstheme="minorHAnsi"/>
                <w:bCs/>
                <w:szCs w:val="22"/>
              </w:rPr>
              <w:t>40</w:t>
            </w:r>
          </w:p>
        </w:tc>
        <w:tc>
          <w:tcPr>
            <w:tcW w:w="924" w:type="dxa"/>
            <w:vAlign w:val="center"/>
          </w:tcPr>
          <w:p w14:paraId="1C249325" w14:textId="77777777" w:rsidR="00FD5F14" w:rsidRPr="00FD5F14" w:rsidRDefault="00FD5F14" w:rsidP="00FD5F14">
            <w:pPr>
              <w:jc w:val="center"/>
              <w:rPr>
                <w:rFonts w:cstheme="minorHAnsi"/>
                <w:bCs/>
                <w:szCs w:val="22"/>
              </w:rPr>
            </w:pPr>
            <w:r w:rsidRPr="00FD5F14">
              <w:rPr>
                <w:rFonts w:cstheme="minorHAnsi"/>
                <w:bCs/>
                <w:szCs w:val="22"/>
              </w:rPr>
              <w:t>28</w:t>
            </w:r>
          </w:p>
        </w:tc>
        <w:tc>
          <w:tcPr>
            <w:tcW w:w="1185" w:type="dxa"/>
            <w:vAlign w:val="center"/>
          </w:tcPr>
          <w:p w14:paraId="422DAA1D" w14:textId="12FE5462" w:rsidR="00FD5F14" w:rsidRPr="00FD5F14" w:rsidRDefault="00FD5F14" w:rsidP="00FD5F14">
            <w:pPr>
              <w:jc w:val="center"/>
              <w:rPr>
                <w:rFonts w:cstheme="minorHAnsi"/>
                <w:bCs/>
                <w:szCs w:val="22"/>
              </w:rPr>
            </w:pPr>
            <w:r w:rsidRPr="00FD5F14">
              <w:rPr>
                <w:rFonts w:cstheme="minorHAnsi"/>
                <w:bCs/>
                <w:szCs w:val="22"/>
              </w:rPr>
              <w:t>250 ml</w:t>
            </w:r>
            <w:r w:rsidR="00372520">
              <w:rPr>
                <w:rFonts w:cstheme="minorHAnsi"/>
                <w:bCs/>
                <w:szCs w:val="22"/>
              </w:rPr>
              <w:t xml:space="preserve"> </w:t>
            </w:r>
            <w:r w:rsidRPr="00FD5F14">
              <w:rPr>
                <w:rFonts w:cstheme="minorHAnsi"/>
                <w:bCs/>
                <w:szCs w:val="22"/>
              </w:rPr>
              <w:t>HDPE</w:t>
            </w:r>
          </w:p>
        </w:tc>
        <w:tc>
          <w:tcPr>
            <w:tcW w:w="2590" w:type="dxa"/>
            <w:vAlign w:val="center"/>
          </w:tcPr>
          <w:p w14:paraId="6CE3F2CC" w14:textId="77777777" w:rsidR="00FD5F14" w:rsidRPr="00FD5F14" w:rsidRDefault="00FD5F14" w:rsidP="00FD5F14">
            <w:pPr>
              <w:jc w:val="center"/>
              <w:rPr>
                <w:rFonts w:cstheme="minorHAnsi"/>
                <w:bCs/>
                <w:szCs w:val="22"/>
              </w:rPr>
            </w:pPr>
            <w:r w:rsidRPr="00FD5F14">
              <w:rPr>
                <w:rFonts w:cstheme="minorHAnsi"/>
                <w:bCs/>
                <w:szCs w:val="22"/>
              </w:rPr>
              <w:t>≤6</w:t>
            </w:r>
            <w:r w:rsidRPr="00FD5F14">
              <w:rPr>
                <w:rFonts w:cstheme="minorHAnsi"/>
                <w:bCs/>
                <w:szCs w:val="22"/>
                <w:vertAlign w:val="superscript"/>
              </w:rPr>
              <w:t>o</w:t>
            </w:r>
            <w:r w:rsidRPr="00FD5F14">
              <w:rPr>
                <w:rFonts w:cstheme="minorHAnsi"/>
                <w:bCs/>
                <w:szCs w:val="22"/>
              </w:rPr>
              <w:t>C on ice</w:t>
            </w:r>
          </w:p>
        </w:tc>
      </w:tr>
      <w:tr w:rsidR="00FD5F14" w:rsidRPr="00FD5F14" w14:paraId="18D49E2F" w14:textId="77777777" w:rsidTr="00FD5F14">
        <w:trPr>
          <w:trHeight w:val="805"/>
        </w:trPr>
        <w:tc>
          <w:tcPr>
            <w:tcW w:w="1992" w:type="dxa"/>
            <w:vAlign w:val="center"/>
          </w:tcPr>
          <w:p w14:paraId="48139C9F" w14:textId="77777777" w:rsidR="00FD5F14" w:rsidRPr="00FD5F14" w:rsidRDefault="00FD5F14" w:rsidP="00FD5F14">
            <w:pPr>
              <w:jc w:val="center"/>
              <w:rPr>
                <w:rFonts w:cstheme="minorHAnsi"/>
                <w:bCs/>
                <w:szCs w:val="22"/>
              </w:rPr>
            </w:pPr>
            <w:r w:rsidRPr="00FD5F14">
              <w:rPr>
                <w:rFonts w:cstheme="minorHAnsi"/>
                <w:bCs/>
                <w:szCs w:val="22"/>
              </w:rPr>
              <w:t>Dissolved Orthophosphate as P</w:t>
            </w:r>
          </w:p>
        </w:tc>
        <w:tc>
          <w:tcPr>
            <w:tcW w:w="1229" w:type="dxa"/>
            <w:vAlign w:val="center"/>
          </w:tcPr>
          <w:p w14:paraId="336C4D2A" w14:textId="77777777" w:rsidR="00FD5F14" w:rsidRPr="00FD5F14" w:rsidRDefault="00FD5F14" w:rsidP="00FD5F14">
            <w:pPr>
              <w:jc w:val="center"/>
              <w:rPr>
                <w:rFonts w:cstheme="minorHAnsi"/>
                <w:bCs/>
                <w:szCs w:val="22"/>
              </w:rPr>
            </w:pPr>
            <w:r w:rsidRPr="00FD5F14">
              <w:rPr>
                <w:rFonts w:cstheme="minorHAnsi"/>
                <w:bCs/>
                <w:szCs w:val="22"/>
              </w:rPr>
              <w:t>EPA 365.1</w:t>
            </w:r>
          </w:p>
        </w:tc>
        <w:tc>
          <w:tcPr>
            <w:tcW w:w="1608" w:type="dxa"/>
            <w:vAlign w:val="center"/>
          </w:tcPr>
          <w:p w14:paraId="5CD91015" w14:textId="77777777" w:rsidR="00FD5F14" w:rsidRPr="00FD5F14" w:rsidRDefault="00FD5F14" w:rsidP="00FD5F14">
            <w:pPr>
              <w:jc w:val="center"/>
              <w:rPr>
                <w:rFonts w:cstheme="minorHAnsi"/>
                <w:bCs/>
                <w:szCs w:val="22"/>
              </w:rPr>
            </w:pPr>
            <w:r w:rsidRPr="00FD5F14">
              <w:rPr>
                <w:rFonts w:cstheme="minorHAnsi"/>
                <w:bCs/>
                <w:szCs w:val="22"/>
              </w:rPr>
              <w:t>1</w:t>
            </w:r>
          </w:p>
        </w:tc>
        <w:tc>
          <w:tcPr>
            <w:tcW w:w="924" w:type="dxa"/>
            <w:vAlign w:val="center"/>
          </w:tcPr>
          <w:p w14:paraId="0E4AEEF1" w14:textId="77777777" w:rsidR="00FD5F14" w:rsidRPr="00FD5F14" w:rsidRDefault="00FD5F14" w:rsidP="00FD5F14">
            <w:pPr>
              <w:jc w:val="center"/>
              <w:rPr>
                <w:rFonts w:cstheme="minorHAnsi"/>
                <w:bCs/>
                <w:szCs w:val="22"/>
              </w:rPr>
            </w:pPr>
            <w:r w:rsidRPr="00FD5F14">
              <w:rPr>
                <w:rFonts w:cstheme="minorHAnsi"/>
                <w:bCs/>
                <w:szCs w:val="22"/>
              </w:rPr>
              <w:t>45</w:t>
            </w:r>
          </w:p>
        </w:tc>
        <w:tc>
          <w:tcPr>
            <w:tcW w:w="1185" w:type="dxa"/>
            <w:vAlign w:val="center"/>
          </w:tcPr>
          <w:p w14:paraId="6BBD49F2" w14:textId="77777777" w:rsidR="00FD5F14" w:rsidRPr="00FD5F14" w:rsidRDefault="00FD5F14" w:rsidP="00FD5F14">
            <w:pPr>
              <w:jc w:val="center"/>
              <w:rPr>
                <w:rFonts w:cstheme="minorHAnsi"/>
                <w:bCs/>
                <w:szCs w:val="22"/>
              </w:rPr>
            </w:pPr>
            <w:r w:rsidRPr="00FD5F14">
              <w:rPr>
                <w:rFonts w:cstheme="minorHAnsi"/>
                <w:bCs/>
                <w:szCs w:val="22"/>
              </w:rPr>
              <w:t>120 ml HDPE</w:t>
            </w:r>
          </w:p>
        </w:tc>
        <w:tc>
          <w:tcPr>
            <w:tcW w:w="2590" w:type="dxa"/>
            <w:vAlign w:val="center"/>
          </w:tcPr>
          <w:p w14:paraId="57CAC42C" w14:textId="77777777" w:rsidR="00FD5F14" w:rsidRPr="00FD5F14" w:rsidRDefault="00FD5F14" w:rsidP="00FD5F14">
            <w:pPr>
              <w:jc w:val="center"/>
              <w:rPr>
                <w:rFonts w:cstheme="minorHAnsi"/>
                <w:bCs/>
                <w:szCs w:val="22"/>
              </w:rPr>
            </w:pPr>
            <w:r w:rsidRPr="00FD5F14">
              <w:rPr>
                <w:rFonts w:cstheme="minorHAnsi"/>
                <w:bCs/>
                <w:szCs w:val="22"/>
              </w:rPr>
              <w:t>Field filter 0.45 µm, freeze</w:t>
            </w:r>
          </w:p>
        </w:tc>
      </w:tr>
      <w:tr w:rsidR="00FD5F14" w:rsidRPr="00FD5F14" w14:paraId="4ECEFEA2" w14:textId="77777777" w:rsidTr="00FD5F14">
        <w:trPr>
          <w:trHeight w:val="536"/>
        </w:trPr>
        <w:tc>
          <w:tcPr>
            <w:tcW w:w="1992" w:type="dxa"/>
            <w:vAlign w:val="center"/>
          </w:tcPr>
          <w:p w14:paraId="2FC52E84" w14:textId="77777777" w:rsidR="00FD5F14" w:rsidRPr="00FD5F14" w:rsidRDefault="00FD5F14" w:rsidP="00FD5F14">
            <w:pPr>
              <w:jc w:val="center"/>
              <w:rPr>
                <w:rFonts w:cstheme="minorHAnsi"/>
                <w:bCs/>
                <w:szCs w:val="22"/>
              </w:rPr>
            </w:pPr>
            <w:r w:rsidRPr="00FD5F14">
              <w:rPr>
                <w:rFonts w:cstheme="minorHAnsi"/>
                <w:bCs/>
                <w:szCs w:val="22"/>
              </w:rPr>
              <w:t>Total Phosphorus as P</w:t>
            </w:r>
          </w:p>
        </w:tc>
        <w:tc>
          <w:tcPr>
            <w:tcW w:w="1229" w:type="dxa"/>
            <w:vAlign w:val="center"/>
          </w:tcPr>
          <w:p w14:paraId="3A9655B2" w14:textId="77777777" w:rsidR="00FD5F14" w:rsidRPr="00FD5F14" w:rsidRDefault="00FD5F14" w:rsidP="00FD5F14">
            <w:pPr>
              <w:jc w:val="center"/>
              <w:rPr>
                <w:rFonts w:cstheme="minorHAnsi"/>
                <w:bCs/>
                <w:szCs w:val="22"/>
              </w:rPr>
            </w:pPr>
            <w:r w:rsidRPr="00FD5F14">
              <w:rPr>
                <w:rFonts w:cstheme="minorHAnsi"/>
                <w:bCs/>
                <w:szCs w:val="22"/>
              </w:rPr>
              <w:t>EPA 365.1</w:t>
            </w:r>
          </w:p>
        </w:tc>
        <w:tc>
          <w:tcPr>
            <w:tcW w:w="1608" w:type="dxa"/>
            <w:vAlign w:val="center"/>
          </w:tcPr>
          <w:p w14:paraId="34625C0A" w14:textId="77777777" w:rsidR="00FD5F14" w:rsidRPr="00FD5F14" w:rsidRDefault="00FD5F14" w:rsidP="00FD5F14">
            <w:pPr>
              <w:jc w:val="center"/>
              <w:rPr>
                <w:rFonts w:cstheme="minorHAnsi"/>
                <w:bCs/>
                <w:szCs w:val="22"/>
              </w:rPr>
            </w:pPr>
            <w:r w:rsidRPr="00FD5F14">
              <w:rPr>
                <w:rFonts w:cstheme="minorHAnsi"/>
                <w:bCs/>
                <w:szCs w:val="22"/>
              </w:rPr>
              <w:t>3</w:t>
            </w:r>
          </w:p>
        </w:tc>
        <w:tc>
          <w:tcPr>
            <w:tcW w:w="924" w:type="dxa"/>
            <w:vMerge w:val="restart"/>
            <w:vAlign w:val="center"/>
          </w:tcPr>
          <w:p w14:paraId="3C71C553" w14:textId="77777777" w:rsidR="00FD5F14" w:rsidRPr="00FD5F14" w:rsidRDefault="00FD5F14" w:rsidP="00FD5F14">
            <w:pPr>
              <w:jc w:val="center"/>
              <w:rPr>
                <w:rFonts w:cstheme="minorHAnsi"/>
                <w:bCs/>
                <w:szCs w:val="22"/>
              </w:rPr>
            </w:pPr>
            <w:r w:rsidRPr="00FD5F14">
              <w:rPr>
                <w:rFonts w:cstheme="minorHAnsi"/>
                <w:bCs/>
                <w:szCs w:val="22"/>
              </w:rPr>
              <w:t>28</w:t>
            </w:r>
          </w:p>
        </w:tc>
        <w:tc>
          <w:tcPr>
            <w:tcW w:w="1185" w:type="dxa"/>
            <w:vMerge w:val="restart"/>
            <w:vAlign w:val="center"/>
          </w:tcPr>
          <w:p w14:paraId="73ABC4E2" w14:textId="77777777" w:rsidR="00FD5F14" w:rsidRPr="00FD5F14" w:rsidRDefault="00FD5F14" w:rsidP="00FD5F14">
            <w:pPr>
              <w:jc w:val="center"/>
              <w:rPr>
                <w:rFonts w:cstheme="minorHAnsi"/>
                <w:bCs/>
                <w:szCs w:val="22"/>
              </w:rPr>
            </w:pPr>
            <w:r w:rsidRPr="00FD5F14">
              <w:rPr>
                <w:rFonts w:cstheme="minorHAnsi"/>
                <w:bCs/>
                <w:szCs w:val="22"/>
              </w:rPr>
              <w:t>250 ml HDPE</w:t>
            </w:r>
          </w:p>
        </w:tc>
        <w:tc>
          <w:tcPr>
            <w:tcW w:w="2590" w:type="dxa"/>
            <w:vMerge w:val="restart"/>
            <w:vAlign w:val="center"/>
          </w:tcPr>
          <w:p w14:paraId="1FAD1A19" w14:textId="77777777" w:rsidR="00FD5F14" w:rsidRPr="00FD5F14" w:rsidRDefault="00FD5F14" w:rsidP="00FD5F14">
            <w:pPr>
              <w:jc w:val="center"/>
              <w:rPr>
                <w:rFonts w:cstheme="minorHAnsi"/>
                <w:bCs/>
                <w:szCs w:val="22"/>
              </w:rPr>
            </w:pPr>
            <w:r w:rsidRPr="00FD5F14">
              <w:rPr>
                <w:rFonts w:cstheme="minorHAnsi"/>
                <w:bCs/>
                <w:szCs w:val="22"/>
              </w:rPr>
              <w:t>H2SO4; ≤6</w:t>
            </w:r>
            <w:r w:rsidRPr="00FD5F14">
              <w:rPr>
                <w:rFonts w:cstheme="minorHAnsi"/>
                <w:bCs/>
                <w:szCs w:val="22"/>
                <w:vertAlign w:val="superscript"/>
              </w:rPr>
              <w:t>o</w:t>
            </w:r>
            <w:r w:rsidRPr="00FD5F14">
              <w:rPr>
                <w:rFonts w:cstheme="minorHAnsi"/>
                <w:bCs/>
                <w:szCs w:val="22"/>
              </w:rPr>
              <w:t>C on ice</w:t>
            </w:r>
          </w:p>
        </w:tc>
      </w:tr>
      <w:tr w:rsidR="00FD5F14" w:rsidRPr="00FD5F14" w14:paraId="67E3D69D" w14:textId="77777777" w:rsidTr="00FD5F14">
        <w:trPr>
          <w:trHeight w:val="525"/>
        </w:trPr>
        <w:tc>
          <w:tcPr>
            <w:tcW w:w="1992" w:type="dxa"/>
            <w:vAlign w:val="center"/>
          </w:tcPr>
          <w:p w14:paraId="760B669D" w14:textId="77777777" w:rsidR="00FD5F14" w:rsidRPr="00FD5F14" w:rsidRDefault="00FD5F14" w:rsidP="00FD5F14">
            <w:pPr>
              <w:jc w:val="center"/>
              <w:rPr>
                <w:rFonts w:cstheme="minorHAnsi"/>
                <w:bCs/>
                <w:szCs w:val="22"/>
              </w:rPr>
            </w:pPr>
            <w:r w:rsidRPr="00FD5F14">
              <w:rPr>
                <w:rFonts w:cstheme="minorHAnsi"/>
                <w:bCs/>
                <w:szCs w:val="22"/>
              </w:rPr>
              <w:t>Nitrate-Nitrite as N</w:t>
            </w:r>
          </w:p>
        </w:tc>
        <w:tc>
          <w:tcPr>
            <w:tcW w:w="1229" w:type="dxa"/>
            <w:vAlign w:val="center"/>
          </w:tcPr>
          <w:p w14:paraId="2E6C861A" w14:textId="77777777" w:rsidR="00FD5F14" w:rsidRPr="00FD5F14" w:rsidRDefault="00FD5F14" w:rsidP="00FD5F14">
            <w:pPr>
              <w:jc w:val="center"/>
              <w:rPr>
                <w:rFonts w:cstheme="minorHAnsi"/>
                <w:bCs/>
                <w:szCs w:val="22"/>
              </w:rPr>
            </w:pPr>
            <w:r w:rsidRPr="00FD5F14">
              <w:rPr>
                <w:rFonts w:cstheme="minorHAnsi"/>
                <w:bCs/>
                <w:szCs w:val="22"/>
              </w:rPr>
              <w:t>EPA 353.2</w:t>
            </w:r>
          </w:p>
        </w:tc>
        <w:tc>
          <w:tcPr>
            <w:tcW w:w="1608" w:type="dxa"/>
            <w:vAlign w:val="center"/>
          </w:tcPr>
          <w:p w14:paraId="14617109" w14:textId="77777777" w:rsidR="00FD5F14" w:rsidRPr="00FD5F14" w:rsidRDefault="00FD5F14" w:rsidP="00FD5F14">
            <w:pPr>
              <w:jc w:val="center"/>
              <w:rPr>
                <w:rFonts w:cstheme="minorHAnsi"/>
                <w:bCs/>
                <w:szCs w:val="22"/>
              </w:rPr>
            </w:pPr>
            <w:r w:rsidRPr="00FD5F14">
              <w:rPr>
                <w:rFonts w:cstheme="minorHAnsi"/>
                <w:bCs/>
                <w:szCs w:val="22"/>
              </w:rPr>
              <w:t>10</w:t>
            </w:r>
          </w:p>
        </w:tc>
        <w:tc>
          <w:tcPr>
            <w:tcW w:w="924" w:type="dxa"/>
            <w:vMerge/>
            <w:tcBorders>
              <w:top w:val="nil"/>
            </w:tcBorders>
            <w:vAlign w:val="center"/>
          </w:tcPr>
          <w:p w14:paraId="793A14B9" w14:textId="77777777" w:rsidR="00FD5F14" w:rsidRPr="00FD5F14" w:rsidRDefault="00FD5F14" w:rsidP="00FD5F14">
            <w:pPr>
              <w:jc w:val="center"/>
              <w:rPr>
                <w:rFonts w:cstheme="minorHAnsi"/>
                <w:bCs/>
                <w:szCs w:val="22"/>
              </w:rPr>
            </w:pPr>
          </w:p>
        </w:tc>
        <w:tc>
          <w:tcPr>
            <w:tcW w:w="1185" w:type="dxa"/>
            <w:vMerge/>
            <w:tcBorders>
              <w:top w:val="nil"/>
            </w:tcBorders>
            <w:vAlign w:val="center"/>
          </w:tcPr>
          <w:p w14:paraId="4439EEB9" w14:textId="77777777" w:rsidR="00FD5F14" w:rsidRPr="00FD5F14" w:rsidRDefault="00FD5F14" w:rsidP="00FD5F14">
            <w:pPr>
              <w:jc w:val="center"/>
              <w:rPr>
                <w:rFonts w:cstheme="minorHAnsi"/>
                <w:bCs/>
                <w:szCs w:val="22"/>
              </w:rPr>
            </w:pPr>
          </w:p>
        </w:tc>
        <w:tc>
          <w:tcPr>
            <w:tcW w:w="2590" w:type="dxa"/>
            <w:vMerge/>
            <w:tcBorders>
              <w:top w:val="nil"/>
            </w:tcBorders>
            <w:vAlign w:val="center"/>
          </w:tcPr>
          <w:p w14:paraId="7D88103C" w14:textId="77777777" w:rsidR="00FD5F14" w:rsidRPr="00FD5F14" w:rsidRDefault="00FD5F14" w:rsidP="00FD5F14">
            <w:pPr>
              <w:jc w:val="center"/>
              <w:rPr>
                <w:rFonts w:cstheme="minorHAnsi"/>
                <w:bCs/>
                <w:szCs w:val="22"/>
              </w:rPr>
            </w:pPr>
          </w:p>
        </w:tc>
      </w:tr>
      <w:tr w:rsidR="00FD5F14" w:rsidRPr="00FD5F14" w14:paraId="5A664205" w14:textId="77777777" w:rsidTr="00FD5F14">
        <w:trPr>
          <w:trHeight w:val="544"/>
        </w:trPr>
        <w:tc>
          <w:tcPr>
            <w:tcW w:w="1992" w:type="dxa"/>
            <w:vAlign w:val="center"/>
          </w:tcPr>
          <w:p w14:paraId="2AAD38F3" w14:textId="77777777" w:rsidR="00FD5F14" w:rsidRPr="00FD5F14" w:rsidRDefault="00FD5F14" w:rsidP="00FD5F14">
            <w:pPr>
              <w:jc w:val="center"/>
              <w:rPr>
                <w:rFonts w:cstheme="minorHAnsi"/>
                <w:bCs/>
                <w:szCs w:val="22"/>
              </w:rPr>
            </w:pPr>
            <w:r w:rsidRPr="00FD5F14">
              <w:rPr>
                <w:rFonts w:cstheme="minorHAnsi"/>
                <w:bCs/>
                <w:szCs w:val="22"/>
              </w:rPr>
              <w:t>Total Ammonia as N</w:t>
            </w:r>
          </w:p>
        </w:tc>
        <w:tc>
          <w:tcPr>
            <w:tcW w:w="1229" w:type="dxa"/>
            <w:vAlign w:val="center"/>
          </w:tcPr>
          <w:p w14:paraId="526E9C0A" w14:textId="77777777" w:rsidR="00FD5F14" w:rsidRPr="00FD5F14" w:rsidRDefault="00FD5F14" w:rsidP="00FD5F14">
            <w:pPr>
              <w:jc w:val="center"/>
              <w:rPr>
                <w:rFonts w:cstheme="minorHAnsi"/>
                <w:bCs/>
                <w:szCs w:val="22"/>
              </w:rPr>
            </w:pPr>
            <w:r w:rsidRPr="00FD5F14">
              <w:rPr>
                <w:rFonts w:cstheme="minorHAnsi"/>
                <w:bCs/>
                <w:szCs w:val="22"/>
              </w:rPr>
              <w:t>EPA 350.1</w:t>
            </w:r>
          </w:p>
        </w:tc>
        <w:tc>
          <w:tcPr>
            <w:tcW w:w="1608" w:type="dxa"/>
            <w:vAlign w:val="center"/>
          </w:tcPr>
          <w:p w14:paraId="78651CB2" w14:textId="77777777" w:rsidR="00FD5F14" w:rsidRPr="00FD5F14" w:rsidRDefault="00FD5F14" w:rsidP="00FD5F14">
            <w:pPr>
              <w:jc w:val="center"/>
              <w:rPr>
                <w:rFonts w:cstheme="minorHAnsi"/>
                <w:bCs/>
                <w:szCs w:val="22"/>
              </w:rPr>
            </w:pPr>
            <w:r w:rsidRPr="00FD5F14">
              <w:rPr>
                <w:rFonts w:cstheme="minorHAnsi"/>
                <w:bCs/>
                <w:szCs w:val="22"/>
              </w:rPr>
              <w:t>50</w:t>
            </w:r>
          </w:p>
        </w:tc>
        <w:tc>
          <w:tcPr>
            <w:tcW w:w="924" w:type="dxa"/>
            <w:vMerge/>
            <w:tcBorders>
              <w:top w:val="nil"/>
            </w:tcBorders>
            <w:vAlign w:val="center"/>
          </w:tcPr>
          <w:p w14:paraId="5A0ADC89" w14:textId="77777777" w:rsidR="00FD5F14" w:rsidRPr="00FD5F14" w:rsidRDefault="00FD5F14" w:rsidP="00FD5F14">
            <w:pPr>
              <w:jc w:val="center"/>
              <w:rPr>
                <w:rFonts w:cstheme="minorHAnsi"/>
                <w:bCs/>
                <w:szCs w:val="22"/>
              </w:rPr>
            </w:pPr>
          </w:p>
        </w:tc>
        <w:tc>
          <w:tcPr>
            <w:tcW w:w="1185" w:type="dxa"/>
            <w:vMerge/>
            <w:tcBorders>
              <w:top w:val="nil"/>
            </w:tcBorders>
            <w:vAlign w:val="center"/>
          </w:tcPr>
          <w:p w14:paraId="6DBB67FB" w14:textId="77777777" w:rsidR="00FD5F14" w:rsidRPr="00FD5F14" w:rsidRDefault="00FD5F14" w:rsidP="00FD5F14">
            <w:pPr>
              <w:jc w:val="center"/>
              <w:rPr>
                <w:rFonts w:cstheme="minorHAnsi"/>
                <w:bCs/>
                <w:szCs w:val="22"/>
              </w:rPr>
            </w:pPr>
          </w:p>
        </w:tc>
        <w:tc>
          <w:tcPr>
            <w:tcW w:w="2590" w:type="dxa"/>
            <w:vMerge/>
            <w:tcBorders>
              <w:top w:val="nil"/>
            </w:tcBorders>
            <w:vAlign w:val="center"/>
          </w:tcPr>
          <w:p w14:paraId="4990FDD2" w14:textId="77777777" w:rsidR="00FD5F14" w:rsidRPr="00FD5F14" w:rsidRDefault="00FD5F14" w:rsidP="00FD5F14">
            <w:pPr>
              <w:jc w:val="center"/>
              <w:rPr>
                <w:rFonts w:cstheme="minorHAnsi"/>
                <w:bCs/>
                <w:szCs w:val="22"/>
              </w:rPr>
            </w:pPr>
          </w:p>
        </w:tc>
      </w:tr>
    </w:tbl>
    <w:p w14:paraId="3BCABD83" w14:textId="77777777" w:rsidR="00FD5F14" w:rsidRPr="00181546" w:rsidRDefault="00FD5F14" w:rsidP="00C04070">
      <w:pPr>
        <w:rPr>
          <w:rFonts w:cstheme="minorHAnsi"/>
          <w:b/>
          <w:szCs w:val="22"/>
        </w:rPr>
      </w:pPr>
    </w:p>
    <w:p w14:paraId="470C0759" w14:textId="5F4B4580" w:rsidR="003F6B66" w:rsidRPr="000F36A3" w:rsidRDefault="00826EE0" w:rsidP="000F36A3">
      <w:pPr>
        <w:pStyle w:val="Heading1"/>
      </w:pPr>
      <w:bookmarkStart w:id="27" w:name="_Toc103594212"/>
      <w:r>
        <w:t>5</w:t>
      </w:r>
      <w:r w:rsidR="004D1B93">
        <w:t>.0</w:t>
      </w:r>
      <w:r w:rsidR="00072186">
        <w:t xml:space="preserve"> </w:t>
      </w:r>
      <w:r w:rsidR="00373F34" w:rsidRPr="00997346">
        <w:t>Quality Assurance/Quality Control</w:t>
      </w:r>
      <w:r w:rsidR="006A7672">
        <w:t xml:space="preserve"> (QA/QC)</w:t>
      </w:r>
      <w:bookmarkEnd w:id="27"/>
    </w:p>
    <w:p w14:paraId="3382C19E" w14:textId="77777777" w:rsidR="003F6B66" w:rsidRPr="00CA3B6B" w:rsidRDefault="003F6B66" w:rsidP="003F6B66">
      <w:pPr>
        <w:pStyle w:val="Heading2"/>
      </w:pPr>
      <w:bookmarkStart w:id="28" w:name="_Toc35239908"/>
      <w:bookmarkStart w:id="29" w:name="_Toc103594213"/>
      <w:r>
        <w:t>5</w:t>
      </w:r>
      <w:r w:rsidRPr="008578F7">
        <w:t xml:space="preserve">.1 </w:t>
      </w:r>
      <w:r>
        <w:t>Overview</w:t>
      </w:r>
      <w:bookmarkEnd w:id="28"/>
      <w:bookmarkEnd w:id="29"/>
    </w:p>
    <w:p w14:paraId="3A4A8D89" w14:textId="77777777" w:rsidR="003F6B66" w:rsidRPr="002412E5" w:rsidRDefault="003F6B66" w:rsidP="003F6B66">
      <w:bookmarkStart w:id="30" w:name="_Toc35239909"/>
      <w:r w:rsidRPr="002412E5">
        <w:t xml:space="preserve">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w:t>
      </w:r>
    </w:p>
    <w:p w14:paraId="59249104" w14:textId="77777777" w:rsidR="003F6B66" w:rsidRPr="002412E5" w:rsidRDefault="003F6B66" w:rsidP="003F6B66"/>
    <w:p w14:paraId="6ADC34E5" w14:textId="77777777" w:rsidR="003F6B66" w:rsidRPr="002412E5" w:rsidRDefault="003F6B66" w:rsidP="003F6B66">
      <w:r w:rsidRPr="002412E5">
        <w:t>Quality Assurance (QA) is the overall system used to ensure a monitoring project produces data of the desired level of quality necessary to meet project goals and objectives. For example, QA activities include developing a sampling and analysis plan, properly training volunteers, communicating analytical requirements to the lab, and adhering to standard operating procedures.</w:t>
      </w:r>
    </w:p>
    <w:p w14:paraId="1CE62B5B" w14:textId="77777777" w:rsidR="003F6B66" w:rsidRPr="002412E5" w:rsidRDefault="003F6B66" w:rsidP="003F6B66"/>
    <w:p w14:paraId="451A06C5" w14:textId="77777777" w:rsidR="003F6B66" w:rsidRPr="002412E5" w:rsidRDefault="003F6B66" w:rsidP="003F6B66">
      <w:r w:rsidRPr="002412E5">
        <w:lastRenderedPageBreak/>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2827CB3" w14:textId="77777777" w:rsidR="003F6B66" w:rsidRPr="002412E5" w:rsidRDefault="003F6B66" w:rsidP="003F6B66"/>
    <w:p w14:paraId="32F69D4B" w14:textId="72B07B3C" w:rsidR="003F6B66" w:rsidRPr="002412E5" w:rsidRDefault="000F36A3" w:rsidP="003F6B66">
      <w:r w:rsidRPr="000F36A3">
        <w:t xml:space="preserve">A list of QA/QC terms and definitions is included in </w:t>
      </w:r>
      <w:r w:rsidRPr="000F36A3">
        <w:rPr>
          <w:b/>
          <w:bCs/>
        </w:rPr>
        <w:t>Appendix I</w:t>
      </w:r>
      <w:r w:rsidRPr="000F36A3">
        <w:t xml:space="preserve">. A Quality Control Check list is found in </w:t>
      </w:r>
      <w:r w:rsidRPr="000F36A3">
        <w:rPr>
          <w:b/>
          <w:bCs/>
        </w:rPr>
        <w:t>Appendix J</w:t>
      </w:r>
      <w:r w:rsidRPr="000F36A3">
        <w:t>.</w:t>
      </w:r>
      <w:r w:rsidR="003F6B66" w:rsidRPr="002412E5">
        <w:t xml:space="preserve"> </w:t>
      </w:r>
    </w:p>
    <w:p w14:paraId="39FD1DEA" w14:textId="77777777" w:rsidR="003F6B66" w:rsidRDefault="003F6B66" w:rsidP="003F6B66">
      <w:pPr>
        <w:pStyle w:val="Heading2"/>
      </w:pPr>
      <w:bookmarkStart w:id="31" w:name="_Toc103594214"/>
      <w:r>
        <w:t>5.2 Training</w:t>
      </w:r>
      <w:bookmarkEnd w:id="31"/>
    </w:p>
    <w:p w14:paraId="70110FD4" w14:textId="77777777" w:rsidR="000F36A3" w:rsidRDefault="000F36A3" w:rsidP="000F36A3">
      <w:r>
        <w:t>All program participants will attend a monitoring training/refresher course in which protocols are reviewed by the program leader and/or water quality professionals. In the past DEQ has provided training. Each participant will be provided with and asked to review this sampling and analysis plan, the BRPA Field Manual and field forms before sampling commences. Volunteers will receive training/refresher course planned to occur within the first two weeks in May, the date has not been set.</w:t>
      </w:r>
    </w:p>
    <w:p w14:paraId="599929FB" w14:textId="77777777" w:rsidR="000F36A3" w:rsidRDefault="000F36A3" w:rsidP="000F36A3"/>
    <w:p w14:paraId="41B145EA" w14:textId="1BD5152B" w:rsidR="003F6B66" w:rsidRPr="000F36A3" w:rsidRDefault="000F36A3" w:rsidP="000F36A3">
      <w:r>
        <w:t>The training session will be held at the Bitterroot College lab and include a field trip to the river. Volunteers will demonstrate understanding of and proficiency in field methods prior to sampling. Volunteers have in their possession in the field a copy of the Project Field Manual which includes a step-by-step description of the procedures and protocols they are to follow. A program leader or alternate experienced volunteer will accompany each volunteer during sampling events at least until they demonstrate proficiency.</w:t>
      </w:r>
    </w:p>
    <w:p w14:paraId="114FE5A2" w14:textId="4E7DA99B" w:rsidR="003F6B66" w:rsidRPr="002412E5" w:rsidRDefault="003F6B66" w:rsidP="00093127">
      <w:pPr>
        <w:pStyle w:val="Heading2"/>
      </w:pPr>
      <w:bookmarkStart w:id="32" w:name="_Toc103594215"/>
      <w:bookmarkStart w:id="33" w:name="_Hlk34741421"/>
      <w:r>
        <w:t>5.3 QC Samples: Field Duplicates</w:t>
      </w:r>
      <w:bookmarkEnd w:id="32"/>
    </w:p>
    <w:p w14:paraId="09D8444B" w14:textId="77777777" w:rsidR="00093127" w:rsidRDefault="00093127" w:rsidP="00093127">
      <w:r>
        <w:t>Field duplicate samples are multiple samples collected by the same person, at the same time and place, following the same method. Field duplicates help to test precision of samples and helps check that samplers are following approved protocols.</w:t>
      </w:r>
    </w:p>
    <w:p w14:paraId="48C0974F" w14:textId="77777777" w:rsidR="00093127" w:rsidRDefault="00093127" w:rsidP="00093127"/>
    <w:p w14:paraId="1F799608" w14:textId="77777777" w:rsidR="00093127" w:rsidRDefault="00093127" w:rsidP="00093127">
      <w:r>
        <w:t>Generally, the number of field duplicates constitutes approximately 10% of the total number collected throughout the sampling season. During each sampling event (day), a set of field duplicates will be collected for each type of routine water chemistry parameter at one random or predetermined site (</w:t>
      </w:r>
      <w:r w:rsidRPr="00093127">
        <w:rPr>
          <w:b/>
          <w:bCs/>
        </w:rPr>
        <w:t>Table 5</w:t>
      </w:r>
      <w:r>
        <w:t>).</w:t>
      </w:r>
    </w:p>
    <w:p w14:paraId="167D6CB4" w14:textId="77777777" w:rsidR="00093127" w:rsidRDefault="00093127" w:rsidP="00093127"/>
    <w:p w14:paraId="64BFE6EB" w14:textId="77777777" w:rsidR="00093127" w:rsidRDefault="00093127" w:rsidP="00093127">
      <w:r>
        <w:t xml:space="preserve">Field duplicates are used to determine field precision to ensure that proper procedures are followed consistently. For each field duplicate set collected, the relative percent difference will be calculated: </w:t>
      </w:r>
    </w:p>
    <w:p w14:paraId="310AA1AF" w14:textId="77777777" w:rsidR="00093127" w:rsidRDefault="00093127" w:rsidP="00093127">
      <w:pPr>
        <w:jc w:val="center"/>
      </w:pPr>
      <w:r>
        <w:t>Relative Percent Different (RPD) = ((D1 – D2) / ((D1 + D2)/2)) x 100</w:t>
      </w:r>
    </w:p>
    <w:p w14:paraId="7FE98805" w14:textId="77777777" w:rsidR="00093127" w:rsidRDefault="00093127" w:rsidP="00093127">
      <w:pPr>
        <w:jc w:val="center"/>
      </w:pPr>
      <w:r>
        <w:t>where: D1 = routine sample result value</w:t>
      </w:r>
    </w:p>
    <w:p w14:paraId="3D1412AA" w14:textId="77777777" w:rsidR="00093127" w:rsidRDefault="00093127" w:rsidP="00093127">
      <w:pPr>
        <w:jc w:val="center"/>
      </w:pPr>
      <w:r>
        <w:t>D2 = duplicate sample result value</w:t>
      </w:r>
    </w:p>
    <w:p w14:paraId="461CDE7F" w14:textId="77777777" w:rsidR="00093127" w:rsidRDefault="00093127" w:rsidP="00093127"/>
    <w:p w14:paraId="5C9086B3" w14:textId="41F7F90F" w:rsidR="00093127" w:rsidRDefault="00093127" w:rsidP="00093127">
      <w:r>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611A9CE6" w14:textId="77777777" w:rsidR="00372520" w:rsidRDefault="00372520" w:rsidP="00093127"/>
    <w:p w14:paraId="2F8C75B1" w14:textId="4A26FE0A" w:rsidR="00093127" w:rsidRDefault="00093127" w:rsidP="00093127">
      <w:r>
        <w:t xml:space="preserve">When collecting field duplicate samples, a sampling location will be chosen that allows for two samples to be taken side-by-side upstream from any previous disturbances. All procedures performed in labeling, rinsing, collecting, preserving, storing, and handling the routine sample will be followed </w:t>
      </w:r>
      <w:proofErr w:type="gramStart"/>
      <w:r>
        <w:t>exactly the same</w:t>
      </w:r>
      <w:proofErr w:type="gramEnd"/>
      <w:r>
        <w:t xml:space="preserve"> as for the duplicate samples so that two identical samples have been collected at the same site. The same </w:t>
      </w:r>
      <w:r>
        <w:lastRenderedPageBreak/>
        <w:t>syringe that was used to collect routine filtered grab samples at a site can be used when collecting field duplicates, although a separate, new set of filters should be used.</w:t>
      </w:r>
    </w:p>
    <w:p w14:paraId="3A8BDA06" w14:textId="77777777" w:rsidR="00093127" w:rsidRDefault="00093127" w:rsidP="00093127"/>
    <w:p w14:paraId="6C43E00D" w14:textId="2237E00A" w:rsidR="003F6B66" w:rsidRDefault="00093127" w:rsidP="00093127">
      <w:r>
        <w:t xml:space="preserve">Field duplicate samples will be labeled with “-FD” following the site ID (e.g., </w:t>
      </w:r>
      <w:proofErr w:type="spellStart"/>
      <w:r>
        <w:t>Skalkaho</w:t>
      </w:r>
      <w:proofErr w:type="spellEnd"/>
      <w:r>
        <w:t xml:space="preserve"> A-FD) on sample labels and field forms. Duplicate samples will be recorded on the Chain-of-Custody (COC) form and submitted to the analytical laboratory along with routine samples.</w:t>
      </w:r>
      <w:r w:rsidR="003F6B66">
        <w:t xml:space="preserve"> </w:t>
      </w:r>
    </w:p>
    <w:p w14:paraId="4DCD16A9" w14:textId="3D4DCAD0" w:rsidR="003F6B66" w:rsidRDefault="003F6B66" w:rsidP="00093127">
      <w:pPr>
        <w:pStyle w:val="Heading2"/>
      </w:pPr>
      <w:bookmarkStart w:id="34" w:name="_Toc103594216"/>
      <w:r>
        <w:t>5.4 QC Samples: Field Blanks</w:t>
      </w:r>
      <w:bookmarkEnd w:id="34"/>
    </w:p>
    <w:p w14:paraId="2EF0EC9D" w14:textId="77777777" w:rsidR="00093127" w:rsidRDefault="00093127" w:rsidP="00093127">
      <w:r>
        <w:t>Field blank samples are samples that are collected in the field on the day of sampling and prepared with laboratory-grade distilled or deionized water rather than ambient stream water. Field blanks help to test for contamination in equipment and throughout the sampling process, ensuring samplers and the lab followed approved protocols.</w:t>
      </w:r>
    </w:p>
    <w:p w14:paraId="6BB211C8" w14:textId="77777777" w:rsidR="00093127" w:rsidRDefault="00093127" w:rsidP="00093127"/>
    <w:p w14:paraId="29612230" w14:textId="77777777" w:rsidR="00093127" w:rsidRDefault="00093127" w:rsidP="00093127">
      <w:r>
        <w:t xml:space="preserve">Generally, one set of field blanks is prepared during a sampling event (day) and these blanks are sent to the laboratory with each “batch” of routine samples. During each sampling event (day), a set of field blanks will be collected for each type of routine water chemistry parameter at one random or predetermined site (see </w:t>
      </w:r>
      <w:r w:rsidRPr="00093127">
        <w:rPr>
          <w:b/>
          <w:bCs/>
        </w:rPr>
        <w:t>Table 5</w:t>
      </w:r>
      <w:r>
        <w:t>).</w:t>
      </w:r>
    </w:p>
    <w:p w14:paraId="0E696115" w14:textId="77777777" w:rsidR="00093127" w:rsidRDefault="00093127" w:rsidP="00093127"/>
    <w:p w14:paraId="7BBE2DB4" w14:textId="77777777" w:rsidR="00093127" w:rsidRDefault="00093127" w:rsidP="00093127">
      <w:r>
        <w:t xml:space="preserve">When collecting field blank samples, all procedures performed in labeling, rinsing, collecting, preserving, storing, and handling the routine sample will be followed </w:t>
      </w:r>
      <w:proofErr w:type="gramStart"/>
      <w:r>
        <w:t>exactly the same</w:t>
      </w:r>
      <w:proofErr w:type="gramEnd"/>
      <w:r>
        <w:t xml:space="preserve"> as for the routine samples. A new syringe and filters should be used when preparing field blanks. </w:t>
      </w:r>
    </w:p>
    <w:p w14:paraId="49EC52BE" w14:textId="77777777" w:rsidR="00093127" w:rsidRDefault="00093127" w:rsidP="00093127"/>
    <w:p w14:paraId="6C6A5544" w14:textId="0A2F22B6" w:rsidR="00093127" w:rsidRPr="00093127" w:rsidRDefault="00093127" w:rsidP="00093127">
      <w:r>
        <w:t>Field blank samples will be labeled with “-FB” following the site ID (e.g., SKALKAHO A-FB) on sample labels and field forms. Duplicate samples will be recorded on the Chain-of-Custody (COC) Form (Appendix H) and submitted to the analytical laboratory along with routine samples.</w:t>
      </w:r>
    </w:p>
    <w:p w14:paraId="290B0302" w14:textId="33F8F517" w:rsidR="003F6B66" w:rsidRDefault="003F6B66" w:rsidP="003F6B66">
      <w:pPr>
        <w:pStyle w:val="Heading2"/>
      </w:pPr>
      <w:bookmarkStart w:id="35" w:name="_Toc32417538"/>
      <w:bookmarkStart w:id="36" w:name="_Toc103594217"/>
      <w:r>
        <w:t>5.5 Instrument Calibration and Maintenance</w:t>
      </w:r>
      <w:bookmarkEnd w:id="35"/>
      <w:bookmarkEnd w:id="36"/>
    </w:p>
    <w:p w14:paraId="7958A1A1" w14:textId="71AF3F98" w:rsidR="003F6B66" w:rsidRPr="00093127" w:rsidRDefault="00093127" w:rsidP="003F6B66">
      <w:pPr>
        <w:rPr>
          <w:rFonts w:cs="Calibri"/>
        </w:rPr>
      </w:pPr>
      <w:r w:rsidRPr="00093127">
        <w:rPr>
          <w:rFonts w:cs="Calibri"/>
        </w:rPr>
        <w:t>YSI meter calibration will take place monthly for each parameter, or sooner if required. pH is pre-</w:t>
      </w:r>
      <w:proofErr w:type="gramStart"/>
      <w:r w:rsidRPr="00093127">
        <w:rPr>
          <w:rFonts w:cs="Calibri"/>
        </w:rPr>
        <w:t>checked</w:t>
      </w:r>
      <w:proofErr w:type="gramEnd"/>
      <w:r w:rsidRPr="00093127">
        <w:rPr>
          <w:rFonts w:cs="Calibri"/>
        </w:rPr>
        <w:t xml:space="preserve"> each time and calibrated if indicated. DO is calibrated prior to each use by turning the meter on fifteen minutes before placing it in the stream. Field meter specifications for the YSI </w:t>
      </w:r>
      <w:proofErr w:type="spellStart"/>
      <w:r w:rsidRPr="00093127">
        <w:rPr>
          <w:rFonts w:cs="Calibri"/>
        </w:rPr>
        <w:t>ProDSS</w:t>
      </w:r>
      <w:proofErr w:type="spellEnd"/>
      <w:r w:rsidRPr="00093127">
        <w:rPr>
          <w:rFonts w:cs="Calibri"/>
        </w:rPr>
        <w:t xml:space="preserve"> are found in </w:t>
      </w:r>
      <w:r w:rsidRPr="00093127">
        <w:rPr>
          <w:rFonts w:cs="Calibri"/>
          <w:b/>
          <w:bCs/>
        </w:rPr>
        <w:t>Appendix E</w:t>
      </w:r>
      <w:r w:rsidRPr="00093127">
        <w:rPr>
          <w:rFonts w:cs="Calibri"/>
        </w:rPr>
        <w:t>.</w:t>
      </w:r>
    </w:p>
    <w:p w14:paraId="5CF0BCC3" w14:textId="65ED076B" w:rsidR="003F6B66" w:rsidRDefault="003F6B66" w:rsidP="00015D6D">
      <w:pPr>
        <w:pStyle w:val="Heading2"/>
      </w:pPr>
      <w:bookmarkStart w:id="37" w:name="_Toc32417539"/>
      <w:bookmarkStart w:id="38" w:name="_Toc103594218"/>
      <w:r>
        <w:t>5.6 Data Quality Indicators</w:t>
      </w:r>
      <w:bookmarkEnd w:id="37"/>
      <w:bookmarkEnd w:id="38"/>
    </w:p>
    <w:p w14:paraId="55BC5599" w14:textId="7380B063" w:rsidR="00015D6D" w:rsidRDefault="00015D6D" w:rsidP="00015D6D">
      <w:r>
        <w:t>Data quality indicators (DQIs) are attributes of samples that allow data users to assess data quality. Because there are large sources of variability in streams and rivers, DQIs are used to evaluate the sources of variability and error and thereby increasing confidence in our data.</w:t>
      </w:r>
    </w:p>
    <w:p w14:paraId="352CB828" w14:textId="77777777" w:rsidR="00015D6D" w:rsidRDefault="00015D6D" w:rsidP="00015D6D"/>
    <w:p w14:paraId="0FA1ADC0" w14:textId="12663A6C" w:rsidR="00015D6D" w:rsidRDefault="00015D6D" w:rsidP="00015D6D">
      <w:r>
        <w:t>This section describes how the sampling and analysis plan, and study design aims to achieve data quality for each data quality indicator (representativeness, comparability, completeness, sensitivity, precision, and accuracy).</w:t>
      </w:r>
    </w:p>
    <w:p w14:paraId="489362B6" w14:textId="77777777" w:rsidR="00015D6D" w:rsidRDefault="00015D6D" w:rsidP="00015D6D"/>
    <w:p w14:paraId="593EB04A" w14:textId="77777777" w:rsidR="00015D6D" w:rsidRPr="00015D6D" w:rsidRDefault="00015D6D" w:rsidP="00015D6D">
      <w:pPr>
        <w:rPr>
          <w:b/>
          <w:bCs/>
        </w:rPr>
      </w:pPr>
      <w:r w:rsidRPr="00015D6D">
        <w:rPr>
          <w:b/>
          <w:bCs/>
        </w:rPr>
        <w:t>Representativeness</w:t>
      </w:r>
    </w:p>
    <w:p w14:paraId="54FDEE5C" w14:textId="77777777" w:rsidR="00015D6D" w:rsidRDefault="00015D6D" w:rsidP="00015D6D">
      <w:r>
        <w:t>Representativeness refers to the extent to which measurements represent an environmental condition in time and space. This project follows a judgmental sampling design in which spatial and temporal considerations were used to help ensure representativeness.</w:t>
      </w:r>
    </w:p>
    <w:p w14:paraId="2CAE1358" w14:textId="77777777" w:rsidR="00015D6D" w:rsidRDefault="00015D6D" w:rsidP="00015D6D"/>
    <w:p w14:paraId="26BD1DB6" w14:textId="77777777" w:rsidR="00015D6D" w:rsidRDefault="00015D6D" w:rsidP="00015D6D">
      <w:pPr>
        <w:rPr>
          <w:b/>
          <w:bCs/>
        </w:rPr>
      </w:pPr>
    </w:p>
    <w:p w14:paraId="168BEFFA" w14:textId="77777777" w:rsidR="00015D6D" w:rsidRDefault="00015D6D" w:rsidP="00015D6D">
      <w:pPr>
        <w:rPr>
          <w:b/>
          <w:bCs/>
        </w:rPr>
      </w:pPr>
    </w:p>
    <w:p w14:paraId="2D28DB3B" w14:textId="402996D3" w:rsidR="00015D6D" w:rsidRPr="00015D6D" w:rsidRDefault="00015D6D" w:rsidP="00015D6D">
      <w:pPr>
        <w:rPr>
          <w:b/>
          <w:bCs/>
        </w:rPr>
      </w:pPr>
      <w:r w:rsidRPr="00015D6D">
        <w:rPr>
          <w:b/>
          <w:bCs/>
        </w:rPr>
        <w:t>Spatial representation</w:t>
      </w:r>
    </w:p>
    <w:p w14:paraId="136F2C1F" w14:textId="77777777" w:rsidR="00015D6D" w:rsidRDefault="00015D6D" w:rsidP="00015D6D">
      <w:r>
        <w:t>The sampling plan was designed to include a fair selection of impaired streams ranging from south to north on the east side of the river. The project area includes major tributaries covering the north, center and south ends of the valley to provide a good assessment of the whole area. The two sites on each stream were chosen to provide data on the nutrient load being delivered to the river and distinguish the load coming off the forest from the loads produced on the private lands. They were also chosen to provide a stable hydro-geomorphic contour making flow readings more accurate and dependable. The sites were also located in locations that have public access to ensure accessibility now and in the future.</w:t>
      </w:r>
    </w:p>
    <w:p w14:paraId="2AFC51E4" w14:textId="77777777" w:rsidR="00015D6D" w:rsidRDefault="00015D6D" w:rsidP="00015D6D"/>
    <w:p w14:paraId="2CDE6D3F" w14:textId="77777777" w:rsidR="00015D6D" w:rsidRPr="00015D6D" w:rsidRDefault="00015D6D" w:rsidP="00015D6D">
      <w:pPr>
        <w:rPr>
          <w:b/>
          <w:bCs/>
        </w:rPr>
      </w:pPr>
      <w:r w:rsidRPr="00015D6D">
        <w:rPr>
          <w:b/>
          <w:bCs/>
        </w:rPr>
        <w:t>Temporal representation</w:t>
      </w:r>
    </w:p>
    <w:p w14:paraId="6C11E66C" w14:textId="77777777" w:rsidR="00015D6D" w:rsidRDefault="00015D6D" w:rsidP="00015D6D">
      <w:r>
        <w:t>Samples collected from the same site on different days will be collected at approximately the same time of day. Sampling on the same waterbody on the same day will be conducted from downstream to upstream to ensure that the same water is not being sampled twice and so field crews are not disturbing the sampling location. Sufficient time will be allowed to pass between sampling events at the same site (e.g., 14 days for nutrients). Flow monitoring will occur in conjunction with chemistry sampling to help ensure comparable conditions.</w:t>
      </w:r>
    </w:p>
    <w:p w14:paraId="05C1A397" w14:textId="77777777" w:rsidR="00015D6D" w:rsidRDefault="00015D6D" w:rsidP="00015D6D"/>
    <w:p w14:paraId="70AD9020" w14:textId="77777777" w:rsidR="00015D6D" w:rsidRPr="00015D6D" w:rsidRDefault="00015D6D" w:rsidP="00015D6D">
      <w:pPr>
        <w:rPr>
          <w:b/>
          <w:bCs/>
        </w:rPr>
      </w:pPr>
      <w:r w:rsidRPr="00015D6D">
        <w:rPr>
          <w:b/>
          <w:bCs/>
        </w:rPr>
        <w:t>Comparability</w:t>
      </w:r>
    </w:p>
    <w:p w14:paraId="4D7F0546" w14:textId="72D6F2CA" w:rsidR="00015D6D" w:rsidRDefault="00015D6D" w:rsidP="00015D6D">
      <w:r>
        <w:t>Comparability is the degree to which methods, data, or decisions are similar. Comparability expresses the confidence with which one data set can be compared to another. To achieve a comparable result, both the field collection method and the analytical method must be comparable. BRPA intends to assure comparability of results by following standard operating procedures, collecting the           same data as is being collected in DEQ’s long term monitoring on the river, collecting the same analytes used by DEQ to assess water quality, and using similar laboratory detection limits.</w:t>
      </w:r>
    </w:p>
    <w:p w14:paraId="1CFA2CC4" w14:textId="77777777" w:rsidR="00015D6D" w:rsidRDefault="00015D6D" w:rsidP="00015D6D"/>
    <w:p w14:paraId="449428FB" w14:textId="77777777" w:rsidR="00015D6D" w:rsidRPr="00015D6D" w:rsidRDefault="00015D6D" w:rsidP="00015D6D">
      <w:pPr>
        <w:rPr>
          <w:b/>
          <w:bCs/>
        </w:rPr>
      </w:pPr>
      <w:r w:rsidRPr="00015D6D">
        <w:rPr>
          <w:b/>
          <w:bCs/>
        </w:rPr>
        <w:t>Completeness</w:t>
      </w:r>
    </w:p>
    <w:p w14:paraId="02F4ED7E" w14:textId="77777777" w:rsidR="00015D6D" w:rsidRDefault="00015D6D" w:rsidP="00015D6D">
      <w:r>
        <w:t xml:space="preserve">Completeness is a measure, expressed as a percentage, of the amount of data planned for collection compared to the amount </w:t>
      </w:r>
      <w:proofErr w:type="gramStart"/>
      <w:r>
        <w:t>actually collected</w:t>
      </w:r>
      <w:proofErr w:type="gramEnd"/>
      <w:r>
        <w:t>. Prior to leaving a sampling site the Bitterroot River Health Check volunteers will be required to fill out a data sheet, which will be reviewed and signed by the field leader on site; this will reduce the occurrence of empty data fields. The project calls for a total of 96 samples to be taken over the course of the season. The overall project goal is 90% completeness.</w:t>
      </w:r>
    </w:p>
    <w:p w14:paraId="0947B91E" w14:textId="77777777" w:rsidR="00015D6D" w:rsidRDefault="00015D6D" w:rsidP="00015D6D">
      <w:r>
        <w:t xml:space="preserve">Due to limited funding for laboratory analysis, collection of additional samples in the event of breakage of sample bottles </w:t>
      </w:r>
      <w:proofErr w:type="spellStart"/>
      <w:r>
        <w:t>en</w:t>
      </w:r>
      <w:proofErr w:type="spellEnd"/>
      <w:r>
        <w:t xml:space="preserve"> route to the laboratory are not planned. All field forms will be reviewed for completeness prior to departure from the site; any sampling events that must be cancelled for any reason will be rescheduled; lab reports will be reviewed upon receipt to ensure that results for each sample submitted are received.</w:t>
      </w:r>
    </w:p>
    <w:p w14:paraId="1F956C2D" w14:textId="77777777" w:rsidR="00015D6D" w:rsidRDefault="00015D6D" w:rsidP="00015D6D"/>
    <w:p w14:paraId="4263AE44" w14:textId="77777777" w:rsidR="00015D6D" w:rsidRPr="00015D6D" w:rsidRDefault="00015D6D" w:rsidP="00015D6D">
      <w:pPr>
        <w:rPr>
          <w:b/>
          <w:bCs/>
        </w:rPr>
      </w:pPr>
      <w:r w:rsidRPr="00015D6D">
        <w:rPr>
          <w:b/>
          <w:bCs/>
        </w:rPr>
        <w:t>Sensitivity</w:t>
      </w:r>
    </w:p>
    <w:p w14:paraId="05212C94" w14:textId="77777777" w:rsidR="00015D6D" w:rsidRDefault="00015D6D" w:rsidP="00015D6D">
      <w:r>
        <w:t>Sensitivity refers to the limit of a measurement to reliably detect a characteristic of a sample. Related to detection limits, the more sensitive a method is, the better able it is to detect lower concentrations of a variable; for analytical methods, sensitivity is expressed as the method detection limit (MDL).</w:t>
      </w:r>
    </w:p>
    <w:p w14:paraId="64B7D8AB" w14:textId="77777777" w:rsidR="00015D6D" w:rsidRDefault="00015D6D" w:rsidP="00015D6D"/>
    <w:p w14:paraId="7C000D15" w14:textId="77777777" w:rsidR="00015D6D" w:rsidRDefault="00015D6D" w:rsidP="00015D6D">
      <w:r>
        <w:t>Detection and reporting limits are specified for this project which are adequately low enough to enable comparison to the recommended ranges of nitrogen and phosphorus that protect beneficial uses. The laboratory routinely checks sensitivity (e.g., method blanks, continuing calibration blanks, and laboratory reagent blanks) per their quality management plan.</w:t>
      </w:r>
    </w:p>
    <w:p w14:paraId="2902CD3A" w14:textId="77777777" w:rsidR="00015D6D" w:rsidRDefault="00015D6D" w:rsidP="00015D6D"/>
    <w:p w14:paraId="4F2B6360" w14:textId="77777777" w:rsidR="00015D6D" w:rsidRDefault="00015D6D" w:rsidP="00015D6D">
      <w:pPr>
        <w:rPr>
          <w:b/>
          <w:bCs/>
        </w:rPr>
      </w:pPr>
    </w:p>
    <w:p w14:paraId="6B87E171" w14:textId="3B2D2D30" w:rsidR="00015D6D" w:rsidRPr="00015D6D" w:rsidRDefault="00015D6D" w:rsidP="00015D6D">
      <w:pPr>
        <w:rPr>
          <w:b/>
          <w:bCs/>
        </w:rPr>
      </w:pPr>
      <w:r w:rsidRPr="00015D6D">
        <w:rPr>
          <w:b/>
          <w:bCs/>
        </w:rPr>
        <w:t>Precision, Bias, and Accuracy</w:t>
      </w:r>
    </w:p>
    <w:p w14:paraId="56E08ECE" w14:textId="77777777" w:rsidR="00015D6D" w:rsidRDefault="00015D6D" w:rsidP="00015D6D">
      <w:r>
        <w:t>Bias is the degree of systematic error in an assessment or analysis process; when bias is present, the sampling result value will differ from the accepted, or true, value of the parameter. Adhering to standard operating procedures during sampling will reduce sampling bias.</w:t>
      </w:r>
    </w:p>
    <w:p w14:paraId="7FD35E42" w14:textId="77777777" w:rsidR="00015D6D" w:rsidRDefault="00015D6D" w:rsidP="00015D6D"/>
    <w:p w14:paraId="6AD3F99E" w14:textId="77777777" w:rsidR="00015D6D" w:rsidRDefault="00015D6D" w:rsidP="00015D6D">
      <w:r>
        <w:t>Precision measures the level of agreement or variability among a set of repeated measurements obtained under similar conditions. Field duplicates (Section 5.3) will be collected during this project and used to determine field precision. If problems are linked to field crew sampling error, supplemental training will be provided prior to the next sampling event.</w:t>
      </w:r>
    </w:p>
    <w:p w14:paraId="611C151D" w14:textId="77777777" w:rsidR="00015D6D" w:rsidRDefault="00015D6D" w:rsidP="00015D6D"/>
    <w:p w14:paraId="51426EFC" w14:textId="1B4EE68E" w:rsidR="00015D6D" w:rsidRDefault="00015D6D" w:rsidP="00015D6D">
      <w:r>
        <w:t>Accuracy is the extent of agreement between an observed value (sampling result) and the accepted, or true, value of the parameter being measured. Field blanks (Section 5.4) will be prepared during this project and used to evaluate accuracy for field activities. The laboratory uses EPA approved and validated methods     and performs precision and accuracy performance evaluations per their quality management plan.</w:t>
      </w:r>
    </w:p>
    <w:p w14:paraId="3CEFA53C" w14:textId="50A2CBDB" w:rsidR="00015D6D" w:rsidRDefault="00015D6D" w:rsidP="00015D6D"/>
    <w:p w14:paraId="68CEB906" w14:textId="77777777" w:rsidR="00015D6D" w:rsidRPr="00015D6D" w:rsidRDefault="00015D6D" w:rsidP="00015D6D">
      <w:pPr>
        <w:rPr>
          <w:b/>
          <w:bCs/>
        </w:rPr>
      </w:pPr>
      <w:r w:rsidRPr="00015D6D">
        <w:rPr>
          <w:b/>
          <w:bCs/>
        </w:rPr>
        <w:t>Holding Time</w:t>
      </w:r>
    </w:p>
    <w:p w14:paraId="10738154" w14:textId="5D9D07AD" w:rsidR="00015D6D" w:rsidRPr="00015D6D" w:rsidRDefault="00015D6D" w:rsidP="00015D6D">
      <w:r>
        <w:t>All samples will be checked to verify that they were processed within their specified holding times. Sample results whose holding time was exceeded prior to being processed will be qualified with an “H” flag.</w:t>
      </w:r>
    </w:p>
    <w:p w14:paraId="097DF5B7" w14:textId="77777777" w:rsidR="003F6B66" w:rsidRDefault="003F6B66" w:rsidP="003F6B66">
      <w:pPr>
        <w:pStyle w:val="Heading2"/>
      </w:pPr>
      <w:bookmarkStart w:id="39" w:name="_Toc32417540"/>
      <w:bookmarkStart w:id="40" w:name="_Toc103594219"/>
      <w:r>
        <w:t>5.7 Field Health and Safety</w:t>
      </w:r>
      <w:bookmarkEnd w:id="39"/>
      <w:bookmarkEnd w:id="40"/>
      <w:r>
        <w:t xml:space="preserve"> </w:t>
      </w:r>
    </w:p>
    <w:p w14:paraId="6D058550" w14:textId="77777777" w:rsidR="00015D6D" w:rsidRDefault="00015D6D" w:rsidP="00015D6D">
      <w:r>
        <w:t>Field personnel commonly encounter hazards while performing monitoring activities. All participants are advised to take adequate precautions to avoid injury or loss of life due to hazards including, but not limited to, driving, wading and other activities in and around water, weather conditions, wildlife interactions, people interactions, use of chemical preservatives, etc.</w:t>
      </w:r>
    </w:p>
    <w:p w14:paraId="07D83CBC" w14:textId="77777777" w:rsidR="00015D6D" w:rsidRDefault="00015D6D" w:rsidP="00015D6D"/>
    <w:p w14:paraId="0D9EB6B7" w14:textId="77777777" w:rsidR="00015D6D" w:rsidRDefault="00015D6D" w:rsidP="00015D6D">
      <w:r>
        <w:t>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w:t>
      </w:r>
    </w:p>
    <w:p w14:paraId="1CD449B9" w14:textId="77777777" w:rsidR="00015D6D" w:rsidRDefault="00015D6D" w:rsidP="00015D6D"/>
    <w:p w14:paraId="171CFD60" w14:textId="77777777" w:rsidR="00015D6D" w:rsidRDefault="00015D6D" w:rsidP="00015D6D">
      <w:r>
        <w:t>Each volunteer will be required to sign a waiver acknowledging risk and these waivers will be kept on file by the project coordinator. If, for any reason, field personnel feel unsafe while navigating to or from monitoring sites or while collecting data, they should error on the side of caution and not collect the data. Any delays or changes should be reported to the project coordinator as soon as possible so sampling can be rescheduled if possible.</w:t>
      </w:r>
    </w:p>
    <w:p w14:paraId="4E310412" w14:textId="77777777" w:rsidR="00015D6D" w:rsidRDefault="00015D6D" w:rsidP="00015D6D"/>
    <w:p w14:paraId="24560FD4" w14:textId="49760938" w:rsidR="003F6B66" w:rsidRDefault="00015D6D" w:rsidP="00015D6D">
      <w:r>
        <w:t>Special protocols have been adopted to deal with the risks brought on by the COVID-19 pandemic (Bell and Butts, 2020).</w:t>
      </w:r>
    </w:p>
    <w:bookmarkEnd w:id="30"/>
    <w:bookmarkEnd w:id="33"/>
    <w:p w14:paraId="03D81944" w14:textId="77777777" w:rsidR="00E772F6" w:rsidRPr="00D900AC" w:rsidRDefault="00E772F6" w:rsidP="004D1B93">
      <w:pPr>
        <w:rPr>
          <w:rFonts w:cstheme="minorHAnsi"/>
          <w:szCs w:val="22"/>
        </w:rPr>
      </w:pPr>
    </w:p>
    <w:p w14:paraId="234506D3" w14:textId="2950A101" w:rsidR="00F753E0" w:rsidRPr="001C07F7" w:rsidRDefault="00E772F6" w:rsidP="007670FB">
      <w:pPr>
        <w:pStyle w:val="Heading1"/>
      </w:pPr>
      <w:bookmarkStart w:id="41" w:name="_Toc103594220"/>
      <w:r>
        <w:t>6</w:t>
      </w:r>
      <w:r w:rsidR="0086464D">
        <w:t xml:space="preserve">.0 </w:t>
      </w:r>
      <w:r w:rsidR="00F753E0" w:rsidRPr="008578F7">
        <w:t xml:space="preserve">Data </w:t>
      </w:r>
      <w:r w:rsidR="00D00F3F">
        <w:t>Management</w:t>
      </w:r>
      <w:r w:rsidR="00F753E0" w:rsidRPr="008578F7">
        <w:t>, Record Keeping &amp; Reporting</w:t>
      </w:r>
      <w:bookmarkEnd w:id="41"/>
    </w:p>
    <w:p w14:paraId="74F205EE" w14:textId="77777777" w:rsidR="00E772F6" w:rsidRPr="00E772F6" w:rsidRDefault="00E772F6" w:rsidP="00E772F6">
      <w:r w:rsidRPr="00E772F6">
        <w:t xml:space="preserve">The person(s) responsible for data management, record keeping, data quality review and data upload will perform the following activities: </w:t>
      </w:r>
    </w:p>
    <w:p w14:paraId="03DA63C4" w14:textId="77777777" w:rsidR="00E772F6" w:rsidRPr="00E772F6" w:rsidRDefault="00E772F6" w:rsidP="00C04890">
      <w:pPr>
        <w:pStyle w:val="ListParagraph"/>
        <w:numPr>
          <w:ilvl w:val="0"/>
          <w:numId w:val="15"/>
        </w:numPr>
      </w:pPr>
      <w:r w:rsidRPr="00E772F6">
        <w:t xml:space="preserve">Review field forms for completeness and accuracy, especially Site Visit and Chain of Custody forms. </w:t>
      </w:r>
    </w:p>
    <w:p w14:paraId="6C3203AF" w14:textId="77777777" w:rsidR="00E772F6" w:rsidRPr="00E772F6" w:rsidRDefault="00E772F6" w:rsidP="00C04890">
      <w:pPr>
        <w:pStyle w:val="ListParagraph"/>
        <w:numPr>
          <w:ilvl w:val="0"/>
          <w:numId w:val="15"/>
        </w:numPr>
      </w:pPr>
      <w:r w:rsidRPr="00E772F6">
        <w:t xml:space="preserve">Draft a brief synopsis of any SAP derivations that occurred. </w:t>
      </w:r>
    </w:p>
    <w:p w14:paraId="55C4343A" w14:textId="77777777" w:rsidR="00E772F6" w:rsidRPr="00E772F6" w:rsidRDefault="00E772F6" w:rsidP="00C04890">
      <w:pPr>
        <w:pStyle w:val="ListParagraph"/>
        <w:numPr>
          <w:ilvl w:val="0"/>
          <w:numId w:val="15"/>
        </w:numPr>
      </w:pPr>
      <w:r w:rsidRPr="00E772F6">
        <w:lastRenderedPageBreak/>
        <w:t xml:space="preserve">Store and backup all data generated during this project, including field forms, laboratory reports obtained from the laboratories, electronic copies of field photographs, and written field notes. </w:t>
      </w:r>
    </w:p>
    <w:p w14:paraId="63148563" w14:textId="434B1FDE" w:rsidR="00E772F6" w:rsidRPr="00E772F6" w:rsidRDefault="00E772F6" w:rsidP="00C04890">
      <w:pPr>
        <w:pStyle w:val="ListParagraph"/>
        <w:numPr>
          <w:ilvl w:val="0"/>
          <w:numId w:val="15"/>
        </w:numPr>
      </w:pPr>
      <w:r w:rsidRPr="00E772F6">
        <w:t xml:space="preserve">Review data quality and flag result values, as needed, prior to uploading into the database(s). Upload all laboratory data into MT e-WQX database (if DEQ funding or support is provided). </w:t>
      </w:r>
    </w:p>
    <w:p w14:paraId="254E0B85" w14:textId="77777777" w:rsidR="00E772F6" w:rsidRPr="00E772F6" w:rsidRDefault="00E772F6" w:rsidP="00C04890">
      <w:pPr>
        <w:pStyle w:val="ListParagraph"/>
        <w:numPr>
          <w:ilvl w:val="0"/>
          <w:numId w:val="15"/>
        </w:numPr>
      </w:pPr>
      <w:r w:rsidRPr="00E772F6">
        <w:t xml:space="preserve">Maintain records of volunteer hours, </w:t>
      </w:r>
      <w:proofErr w:type="gramStart"/>
      <w:r w:rsidRPr="00E772F6">
        <w:t>travel</w:t>
      </w:r>
      <w:proofErr w:type="gramEnd"/>
      <w:r w:rsidRPr="00E772F6">
        <w:t xml:space="preserve"> and other budget tracking, as needed. </w:t>
      </w:r>
    </w:p>
    <w:p w14:paraId="620D6620" w14:textId="05CF4BDC" w:rsidR="0086464D" w:rsidRPr="00B06732" w:rsidRDefault="00C04890" w:rsidP="007670FB">
      <w:pPr>
        <w:pStyle w:val="Heading2"/>
      </w:pPr>
      <w:bookmarkStart w:id="42" w:name="_Toc103594221"/>
      <w:r>
        <w:t>6</w:t>
      </w:r>
      <w:r w:rsidR="007670FB">
        <w:t xml:space="preserve">.1 </w:t>
      </w:r>
      <w:r w:rsidR="0086464D" w:rsidRPr="00B06732">
        <w:t>DEQ’s MT-eWQX database</w:t>
      </w:r>
      <w:r w:rsidR="0086464D">
        <w:t xml:space="preserve"> and Data Quality Review</w:t>
      </w:r>
      <w:bookmarkEnd w:id="42"/>
    </w:p>
    <w:p w14:paraId="4A5BA182" w14:textId="06691B7A" w:rsidR="00E772F6" w:rsidRPr="00E772F6" w:rsidRDefault="00E772F6" w:rsidP="00E772F6">
      <w:pPr>
        <w:rPr>
          <w:rFonts w:cstheme="minorHAnsi"/>
          <w:szCs w:val="22"/>
        </w:rPr>
      </w:pPr>
      <w:r w:rsidRPr="00E772F6">
        <w:rPr>
          <w:rFonts w:cstheme="minorHAnsi"/>
          <w:bCs/>
          <w:szCs w:val="22"/>
        </w:rPr>
        <w:t>Analytical laboratories</w:t>
      </w:r>
      <w:r w:rsidRPr="00E772F6">
        <w:rPr>
          <w:rFonts w:cstheme="minorHAnsi"/>
          <w:szCs w:val="22"/>
        </w:rPr>
        <w:t xml:space="preserve"> will prepare and analyze the samples in accordance with the chain-of-custody forms</w:t>
      </w:r>
      <w:r w:rsidR="00015D6D">
        <w:rPr>
          <w:rFonts w:cstheme="minorHAnsi"/>
          <w:szCs w:val="22"/>
        </w:rPr>
        <w:t xml:space="preserve"> (</w:t>
      </w:r>
      <w:r w:rsidR="00015D6D" w:rsidRPr="00015D6D">
        <w:rPr>
          <w:rFonts w:cstheme="minorHAnsi"/>
          <w:b/>
          <w:bCs/>
          <w:szCs w:val="22"/>
        </w:rPr>
        <w:t>Appendix H</w:t>
      </w:r>
      <w:r w:rsidR="00015D6D">
        <w:rPr>
          <w:rFonts w:cstheme="minorHAnsi"/>
          <w:szCs w:val="22"/>
        </w:rPr>
        <w:t>)</w:t>
      </w:r>
      <w:r w:rsidRPr="00E772F6">
        <w:rPr>
          <w:rFonts w:cstheme="minorHAnsi"/>
          <w:szCs w:val="22"/>
        </w:rPr>
        <w:t xml:space="preserve"> and analytical methods specified in </w:t>
      </w:r>
      <w:r w:rsidRPr="00E772F6">
        <w:rPr>
          <w:rFonts w:cstheme="minorHAnsi"/>
          <w:b/>
          <w:szCs w:val="22"/>
        </w:rPr>
        <w:t xml:space="preserve">Table </w:t>
      </w:r>
      <w:r w:rsidR="00BB2B83">
        <w:rPr>
          <w:rFonts w:cstheme="minorHAnsi"/>
          <w:b/>
          <w:szCs w:val="22"/>
        </w:rPr>
        <w:t>6</w:t>
      </w:r>
      <w:r w:rsidRPr="00E772F6">
        <w:rPr>
          <w:rFonts w:cstheme="minorHAnsi"/>
          <w:szCs w:val="22"/>
        </w:rPr>
        <w:t>. The lab will then supply the project coordinator with laboratory analytical reports and Electronic Data Deliverable (EDD) spreadsheets.</w:t>
      </w:r>
      <w:r w:rsidR="00015D6D" w:rsidRPr="00015D6D">
        <w:t xml:space="preserve"> </w:t>
      </w:r>
      <w:r w:rsidR="00015D6D" w:rsidRPr="00015D6D">
        <w:rPr>
          <w:rFonts w:cstheme="minorHAnsi"/>
          <w:szCs w:val="22"/>
        </w:rPr>
        <w:t>Two labs will be involved in the project.</w:t>
      </w:r>
      <w:r w:rsidRPr="00E772F6">
        <w:rPr>
          <w:rFonts w:cstheme="minorHAnsi"/>
          <w:szCs w:val="22"/>
        </w:rPr>
        <w:t xml:space="preserve"> </w:t>
      </w:r>
    </w:p>
    <w:p w14:paraId="384FE70C" w14:textId="7586FABA" w:rsidR="00E772F6" w:rsidRDefault="00E772F6" w:rsidP="00E772F6">
      <w:pPr>
        <w:rPr>
          <w:rFonts w:cstheme="minorHAnsi"/>
          <w:szCs w:val="22"/>
        </w:rPr>
      </w:pPr>
    </w:p>
    <w:p w14:paraId="719F2192" w14:textId="77777777" w:rsidR="00015D6D" w:rsidRPr="00015D6D" w:rsidRDefault="00015D6D" w:rsidP="00015D6D">
      <w:pPr>
        <w:rPr>
          <w:rFonts w:cstheme="minorHAnsi"/>
          <w:szCs w:val="22"/>
        </w:rPr>
      </w:pPr>
      <w:r w:rsidRPr="00015D6D">
        <w:rPr>
          <w:rFonts w:cstheme="minorHAnsi"/>
          <w:szCs w:val="22"/>
        </w:rPr>
        <w:t>If DEQ funding is received in support of the monitoring project (e.g., through DEQ’s Volunteer Monitoring</w:t>
      </w:r>
    </w:p>
    <w:p w14:paraId="00D7CD63" w14:textId="77777777" w:rsidR="00015D6D" w:rsidRPr="00015D6D" w:rsidRDefault="00015D6D" w:rsidP="00015D6D">
      <w:pPr>
        <w:rPr>
          <w:rFonts w:cstheme="minorHAnsi"/>
          <w:szCs w:val="22"/>
        </w:rPr>
      </w:pPr>
      <w:r w:rsidRPr="00015D6D">
        <w:rPr>
          <w:rFonts w:cstheme="minorHAnsi"/>
          <w:szCs w:val="22"/>
        </w:rPr>
        <w:t>Lab Analysis Support Program), Energy Labs will analyze the first three sampling events at all sites.</w:t>
      </w:r>
    </w:p>
    <w:p w14:paraId="564DA748" w14:textId="71EEFF71" w:rsidR="00015D6D" w:rsidRPr="00E772F6" w:rsidRDefault="00015D6D" w:rsidP="00015D6D">
      <w:pPr>
        <w:rPr>
          <w:rFonts w:cstheme="minorHAnsi"/>
          <w:szCs w:val="22"/>
        </w:rPr>
      </w:pPr>
      <w:r w:rsidRPr="00015D6D">
        <w:rPr>
          <w:rFonts w:cstheme="minorHAnsi"/>
          <w:szCs w:val="22"/>
        </w:rPr>
        <w:t>If the Flathead Lake Biological Station funding is received in support of the monitoring project (e.g., through the Monitoring Montana Watersheds fund) the FLBS Lab will analyze the last three sampling events at all sites.</w:t>
      </w:r>
    </w:p>
    <w:p w14:paraId="0B996483" w14:textId="3A4DB03A" w:rsidR="00015D6D" w:rsidRDefault="00015D6D" w:rsidP="00E772F6">
      <w:pPr>
        <w:spacing w:after="120"/>
        <w:rPr>
          <w:rFonts w:cstheme="minorHAnsi"/>
          <w:szCs w:val="22"/>
        </w:rPr>
      </w:pPr>
    </w:p>
    <w:p w14:paraId="516E687A" w14:textId="3EC8E4B3" w:rsidR="00015D6D" w:rsidRDefault="00015D6D" w:rsidP="00E772F6">
      <w:pPr>
        <w:spacing w:after="120"/>
        <w:rPr>
          <w:rFonts w:cstheme="minorHAnsi"/>
          <w:szCs w:val="22"/>
        </w:rPr>
      </w:pPr>
      <w:r w:rsidRPr="00015D6D">
        <w:rPr>
          <w:rFonts w:cstheme="minorHAnsi"/>
          <w:szCs w:val="22"/>
        </w:rPr>
        <w:t>All data collected will be entered by the project coordinator into DEQ’s MT-eWQX database (also known as    EQuIS). Instructions for preparing, validating, and submitting the EDD to MT-eWQX must be followed (available at https://deq.mt.gov/water/Programs/sw). If both laboratories are used in the project all information will be shared amongst all parties.</w:t>
      </w:r>
    </w:p>
    <w:p w14:paraId="3BFA6EE2" w14:textId="3828D044" w:rsidR="002A4917" w:rsidRDefault="002A4917" w:rsidP="00E772F6">
      <w:pPr>
        <w:spacing w:after="120"/>
        <w:rPr>
          <w:rFonts w:cstheme="minorHAnsi"/>
          <w:szCs w:val="22"/>
        </w:rPr>
      </w:pPr>
      <w:r>
        <w:rPr>
          <w:rFonts w:cstheme="minorHAnsi"/>
          <w:szCs w:val="22"/>
        </w:rPr>
        <w:t>Steps include:</w:t>
      </w:r>
    </w:p>
    <w:p w14:paraId="2749DA9C" w14:textId="77777777" w:rsidR="00E772F6" w:rsidRPr="00E772F6" w:rsidRDefault="00E772F6" w:rsidP="00C04890">
      <w:pPr>
        <w:numPr>
          <w:ilvl w:val="0"/>
          <w:numId w:val="16"/>
        </w:numPr>
        <w:spacing w:after="120"/>
        <w:rPr>
          <w:rFonts w:cstheme="minorHAnsi"/>
          <w:szCs w:val="22"/>
        </w:rPr>
      </w:pPr>
      <w:r w:rsidRPr="00E772F6">
        <w:rPr>
          <w:rFonts w:cstheme="minorHAnsi"/>
          <w:szCs w:val="22"/>
        </w:rPr>
        <w:t xml:space="preserve">Compiling data (including site information, field measurements and lab results), </w:t>
      </w:r>
    </w:p>
    <w:p w14:paraId="575456C8" w14:textId="77777777" w:rsidR="00E772F6" w:rsidRPr="00E772F6" w:rsidRDefault="00E772F6" w:rsidP="00C04890">
      <w:pPr>
        <w:numPr>
          <w:ilvl w:val="0"/>
          <w:numId w:val="16"/>
        </w:numPr>
        <w:spacing w:after="120"/>
        <w:rPr>
          <w:rFonts w:cstheme="minorHAnsi"/>
          <w:szCs w:val="22"/>
        </w:rPr>
      </w:pPr>
      <w:r w:rsidRPr="00E772F6">
        <w:rPr>
          <w:rFonts w:cstheme="minorHAnsi"/>
          <w:szCs w:val="22"/>
        </w:rPr>
        <w:t xml:space="preserve">Transforming the data into the required format, </w:t>
      </w:r>
    </w:p>
    <w:p w14:paraId="599214C4" w14:textId="77777777" w:rsidR="00E772F6" w:rsidRPr="00E772F6" w:rsidRDefault="00E772F6" w:rsidP="00C04890">
      <w:pPr>
        <w:numPr>
          <w:ilvl w:val="0"/>
          <w:numId w:val="16"/>
        </w:numPr>
        <w:spacing w:after="120"/>
        <w:rPr>
          <w:rFonts w:cstheme="minorHAnsi"/>
          <w:szCs w:val="22"/>
        </w:rPr>
      </w:pPr>
      <w:r w:rsidRPr="00E772F6">
        <w:rPr>
          <w:rFonts w:cstheme="minorHAnsi"/>
          <w:szCs w:val="22"/>
        </w:rPr>
        <w:t xml:space="preserve">Performing a thorough quality control check of the data to correct errors, qualify problematic sample result values with data flags, etc., </w:t>
      </w:r>
    </w:p>
    <w:p w14:paraId="54338270" w14:textId="77777777" w:rsidR="00E772F6" w:rsidRPr="00E772F6" w:rsidRDefault="00E772F6" w:rsidP="00C04890">
      <w:pPr>
        <w:numPr>
          <w:ilvl w:val="0"/>
          <w:numId w:val="16"/>
        </w:numPr>
        <w:spacing w:after="120"/>
        <w:rPr>
          <w:rFonts w:cstheme="minorHAnsi"/>
          <w:szCs w:val="22"/>
        </w:rPr>
      </w:pPr>
      <w:r w:rsidRPr="00E772F6">
        <w:rPr>
          <w:rFonts w:cstheme="minorHAnsi"/>
          <w:szCs w:val="22"/>
        </w:rPr>
        <w:t xml:space="preserve">Validating the data, and </w:t>
      </w:r>
    </w:p>
    <w:p w14:paraId="19C6CAC9" w14:textId="33E67EA0" w:rsidR="00DC0F51" w:rsidRPr="002A4917" w:rsidRDefault="00E772F6" w:rsidP="00DC0F51">
      <w:pPr>
        <w:numPr>
          <w:ilvl w:val="0"/>
          <w:numId w:val="16"/>
        </w:numPr>
        <w:rPr>
          <w:rFonts w:cstheme="minorHAnsi"/>
          <w:szCs w:val="22"/>
        </w:rPr>
      </w:pPr>
      <w:r w:rsidRPr="00E772F6">
        <w:rPr>
          <w:rFonts w:cstheme="minorHAnsi"/>
          <w:szCs w:val="22"/>
        </w:rPr>
        <w:t>Submitting EDDs to MT-eWQX.</w:t>
      </w:r>
    </w:p>
    <w:p w14:paraId="169FD9C7" w14:textId="4BC9EB6A" w:rsidR="0086464D" w:rsidRPr="00B06732" w:rsidRDefault="00C04890" w:rsidP="007670FB">
      <w:pPr>
        <w:pStyle w:val="Heading2"/>
      </w:pPr>
      <w:bookmarkStart w:id="43" w:name="_Toc103594222"/>
      <w:r>
        <w:t>6</w:t>
      </w:r>
      <w:r w:rsidR="007670FB">
        <w:t xml:space="preserve">.2 </w:t>
      </w:r>
      <w:r w:rsidR="0086464D" w:rsidRPr="00B06732">
        <w:t>Other Data Management Approaches</w:t>
      </w:r>
      <w:bookmarkEnd w:id="43"/>
    </w:p>
    <w:p w14:paraId="1B6ACF82" w14:textId="66C9B27C" w:rsidR="003F6B66" w:rsidRPr="002A4917" w:rsidRDefault="002A4917" w:rsidP="002A4917">
      <w:pPr>
        <w:rPr>
          <w:rFonts w:eastAsiaTheme="minorHAnsi" w:cstheme="minorHAnsi"/>
          <w:szCs w:val="22"/>
        </w:rPr>
      </w:pPr>
      <w:bookmarkStart w:id="44" w:name="_Toc445199663"/>
      <w:bookmarkStart w:id="45" w:name="_Toc445200330"/>
      <w:bookmarkStart w:id="46" w:name="_Toc445200525"/>
      <w:bookmarkStart w:id="47" w:name="_Toc445200602"/>
      <w:bookmarkStart w:id="48" w:name="_Toc445200671"/>
      <w:bookmarkStart w:id="49" w:name="_Toc445200746"/>
      <w:bookmarkStart w:id="50" w:name="_Toc445201038"/>
      <w:bookmarkStart w:id="51" w:name="_Toc445199665"/>
      <w:bookmarkStart w:id="52" w:name="_Toc445200332"/>
      <w:bookmarkStart w:id="53" w:name="_Toc445200527"/>
      <w:bookmarkStart w:id="54" w:name="_Toc445200604"/>
      <w:bookmarkStart w:id="55" w:name="_Toc445200673"/>
      <w:bookmarkStart w:id="56" w:name="_Toc445200748"/>
      <w:bookmarkStart w:id="57" w:name="_Toc445201040"/>
      <w:bookmarkStart w:id="58" w:name="_Toc445199666"/>
      <w:bookmarkStart w:id="59" w:name="_Toc445200333"/>
      <w:bookmarkStart w:id="60" w:name="_Toc445200528"/>
      <w:bookmarkStart w:id="61" w:name="_Toc445200605"/>
      <w:bookmarkStart w:id="62" w:name="_Toc445200674"/>
      <w:bookmarkStart w:id="63" w:name="_Toc445200749"/>
      <w:bookmarkStart w:id="64" w:name="_Toc445201041"/>
      <w:bookmarkStart w:id="65" w:name="_Toc445199686"/>
      <w:bookmarkStart w:id="66" w:name="_Toc445200353"/>
      <w:bookmarkStart w:id="67" w:name="_Toc445200548"/>
      <w:bookmarkStart w:id="68" w:name="_Toc445200625"/>
      <w:bookmarkStart w:id="69" w:name="_Toc445200694"/>
      <w:bookmarkStart w:id="70" w:name="_Toc445200769"/>
      <w:bookmarkStart w:id="71" w:name="_Toc445201061"/>
      <w:bookmarkStart w:id="72" w:name="_Toc445199692"/>
      <w:bookmarkStart w:id="73" w:name="_Toc445200359"/>
      <w:bookmarkStart w:id="74" w:name="_Toc445200554"/>
      <w:bookmarkStart w:id="75" w:name="_Toc445200631"/>
      <w:bookmarkStart w:id="76" w:name="_Toc445200700"/>
      <w:bookmarkStart w:id="77" w:name="_Toc445200775"/>
      <w:bookmarkStart w:id="78" w:name="_Toc44520106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A4917">
        <w:rPr>
          <w:rFonts w:eastAsiaTheme="minorHAnsi" w:cstheme="minorHAnsi"/>
          <w:szCs w:val="22"/>
        </w:rPr>
        <w:t>Quantitative data from YSI and Flowtracker2 instrument software will be transferred to computers and stored on external hard drive and in the cloud. Hard copies of all field forms including Site Visit Forms and Chain of Custody forms will be scanned and saved digitally on computer and in the cloud. Original hard copies are also saved in real filing cabinets. Photo records will be properly labeled and saved on computer hard drive and backed up in the cloud.</w:t>
      </w:r>
    </w:p>
    <w:p w14:paraId="0899852D" w14:textId="0544AAC1" w:rsidR="008B7632" w:rsidRPr="00D900AC" w:rsidRDefault="008B7632" w:rsidP="001C07F7">
      <w:pPr>
        <w:rPr>
          <w:rFonts w:cstheme="minorHAnsi"/>
          <w:b/>
          <w:szCs w:val="22"/>
        </w:rPr>
      </w:pPr>
    </w:p>
    <w:p w14:paraId="5E9B5D94" w14:textId="73CA875D" w:rsidR="007159AA" w:rsidRPr="00997346" w:rsidRDefault="00C04890" w:rsidP="007670FB">
      <w:pPr>
        <w:pStyle w:val="Heading1"/>
      </w:pPr>
      <w:bookmarkStart w:id="79" w:name="_Toc103594223"/>
      <w:r>
        <w:lastRenderedPageBreak/>
        <w:t>7</w:t>
      </w:r>
      <w:bookmarkStart w:id="80" w:name="_Toc218694551"/>
      <w:bookmarkStart w:id="81" w:name="_Toc67755744"/>
      <w:bookmarkEnd w:id="11"/>
      <w:r w:rsidR="005F1B8B">
        <w:t xml:space="preserve">.0 </w:t>
      </w:r>
      <w:r w:rsidR="0086464D">
        <w:t>Data Analysis</w:t>
      </w:r>
      <w:bookmarkEnd w:id="80"/>
      <w:r>
        <w:t xml:space="preserve"> and Reporting</w:t>
      </w:r>
      <w:bookmarkEnd w:id="79"/>
    </w:p>
    <w:p w14:paraId="0961D45B" w14:textId="22076484" w:rsidR="007159AA" w:rsidRDefault="00F002BB" w:rsidP="007670FB">
      <w:pPr>
        <w:pStyle w:val="Heading2"/>
      </w:pPr>
      <w:bookmarkStart w:id="82" w:name="_Toc103594224"/>
      <w:r>
        <w:t>7</w:t>
      </w:r>
      <w:r w:rsidR="0082154A">
        <w:t>.1 Data Analysis</w:t>
      </w:r>
      <w:bookmarkEnd w:id="82"/>
      <w:r w:rsidR="0082154A">
        <w:t xml:space="preserve"> </w:t>
      </w:r>
    </w:p>
    <w:p w14:paraId="6FEAEF07" w14:textId="77777777" w:rsidR="002A4917" w:rsidRDefault="002A4917" w:rsidP="002A4917">
      <w:r>
        <w:t>The data on physical parameters obtained in the sampling project as well as the nutrient data obtained from the laboratory will be compared to the recommended ranges of nitrogen and phosphorus that protect beneficial uses. The flow measurements and paired nutrient concentration data at the mouth of the tributary will be used to calculate the total nutrient load being discharged into the river. Past data on each of the tributaries will be   analyzed to see if any trend is indicated or established in terms of flows and or nutrients.</w:t>
      </w:r>
    </w:p>
    <w:p w14:paraId="22E0C0E0" w14:textId="77777777" w:rsidR="002A4917" w:rsidRDefault="002A4917" w:rsidP="002A4917"/>
    <w:p w14:paraId="10A7E443" w14:textId="2354296B" w:rsidR="002A4917" w:rsidRPr="002A4917" w:rsidRDefault="002A4917" w:rsidP="002A4917">
      <w:r>
        <w:t>The same calculation will be made to determine the nutrient load at the forest boundary and mouth site. Data on nutrient loads from the top site and bottom site on each stream will then be compared to determine the difference between contributions from the national forest land and the private land through which the streams flow.</w:t>
      </w:r>
    </w:p>
    <w:p w14:paraId="1F09741C" w14:textId="12AD1D7A" w:rsidR="007159AA" w:rsidRPr="00997346" w:rsidRDefault="00F002BB" w:rsidP="007670FB">
      <w:pPr>
        <w:pStyle w:val="Heading2"/>
      </w:pPr>
      <w:bookmarkStart w:id="83" w:name="_Toc103594225"/>
      <w:r>
        <w:t>7</w:t>
      </w:r>
      <w:r w:rsidR="0082154A">
        <w:t xml:space="preserve">.2 </w:t>
      </w:r>
      <w:r w:rsidR="00E14DF7">
        <w:t>Reporting</w:t>
      </w:r>
      <w:bookmarkEnd w:id="83"/>
    </w:p>
    <w:p w14:paraId="452A5D2B" w14:textId="454E9DF0" w:rsidR="0033411B" w:rsidRPr="002A4917" w:rsidRDefault="002A4917" w:rsidP="002A4917">
      <w:pPr>
        <w:spacing w:after="120"/>
        <w:rPr>
          <w:rFonts w:cstheme="minorHAnsi"/>
        </w:rPr>
      </w:pPr>
      <w:r w:rsidRPr="002A4917">
        <w:rPr>
          <w:rFonts w:cstheme="minorHAnsi"/>
        </w:rPr>
        <w:t xml:space="preserve">Summaries and analysis of the data will be placed on the BRPA website bitterrootriver.org. Information will also be made available to the Montana Watershed Coordination Council, and the </w:t>
      </w:r>
      <w:proofErr w:type="gramStart"/>
      <w:r w:rsidRPr="002A4917">
        <w:rPr>
          <w:rFonts w:cstheme="minorHAnsi"/>
        </w:rPr>
        <w:t>general public</w:t>
      </w:r>
      <w:proofErr w:type="gramEnd"/>
      <w:r w:rsidRPr="002A4917">
        <w:rPr>
          <w:rFonts w:cstheme="minorHAnsi"/>
        </w:rPr>
        <w:t xml:space="preserve"> through social media and the press.</w:t>
      </w:r>
    </w:p>
    <w:p w14:paraId="1EF9A837" w14:textId="5C5FA9AB" w:rsidR="002A4917" w:rsidRDefault="00F002BB" w:rsidP="007670FB">
      <w:pPr>
        <w:pStyle w:val="Heading1"/>
      </w:pPr>
      <w:bookmarkStart w:id="84" w:name="_Toc103594226"/>
      <w:r>
        <w:t>8</w:t>
      </w:r>
      <w:r w:rsidR="007670FB">
        <w:t xml:space="preserve">.0 </w:t>
      </w:r>
      <w:r w:rsidR="00BB7F9C" w:rsidRPr="001C07F7">
        <w:t>References</w:t>
      </w:r>
      <w:bookmarkStart w:id="85" w:name="_Toc527953324"/>
      <w:bookmarkEnd w:id="81"/>
      <w:bookmarkEnd w:id="84"/>
    </w:p>
    <w:p w14:paraId="593D89C8" w14:textId="77777777" w:rsidR="002A4917" w:rsidRDefault="002A4917" w:rsidP="002A4917">
      <w:r>
        <w:t>Montana DEQ and U.S. EPA Region 8. 2014. Bitterroot Watershed Total Maximum Daily Loads and Water Quality Improvement Plan. C05-TMDL-04aF. Helena, MT: Montana Dept. of Environmental Quality</w:t>
      </w:r>
    </w:p>
    <w:p w14:paraId="28DBA210" w14:textId="77777777" w:rsidR="002A4917" w:rsidRDefault="002A4917" w:rsidP="002A4917"/>
    <w:p w14:paraId="0CE50294" w14:textId="77777777" w:rsidR="002A4917" w:rsidRDefault="002A4917" w:rsidP="002A4917">
      <w:r>
        <w:t>Montana DEQ Bitterroot Mainstem Long-term Nutrient Trends Monitoring Quality Assurance Project Plan 2019-2039. Document number BRMMASQAPP-19. Helena, MT: Montana Dept. of Environmental Quality</w:t>
      </w:r>
    </w:p>
    <w:p w14:paraId="48A0952C" w14:textId="77777777" w:rsidR="002A4917" w:rsidRDefault="002A4917" w:rsidP="002A4917"/>
    <w:p w14:paraId="538795AB" w14:textId="77777777" w:rsidR="002A4917" w:rsidRDefault="002A4917" w:rsidP="002A4917">
      <w:r>
        <w:t>Bitter Root Water Forum. 2020. Bitterroot Watershed Restoration Plan: https://deq.mt.gov/Portals/112/Water/WPB/Nonpoint/Publications/WRPs/Bitterroot_WRP_FINAL_01132 020.pdf</w:t>
      </w:r>
    </w:p>
    <w:p w14:paraId="1385B56A" w14:textId="77777777" w:rsidR="002A4917" w:rsidRDefault="002A4917" w:rsidP="002A4917"/>
    <w:p w14:paraId="0B8D5364" w14:textId="77777777" w:rsidR="002A4917" w:rsidRDefault="002A4917" w:rsidP="002A4917">
      <w:r>
        <w:t>Volunteer Water Monitoring Guidebook; Montana Watercourse; 2015; https://static1.squarespace.com/static/5498382ce4b015fce7f847a2/t/57c723849f7456b915e3418f/14726 68678707/VWM.Handbook2015.pdf</w:t>
      </w:r>
    </w:p>
    <w:p w14:paraId="47C4D96D" w14:textId="77777777" w:rsidR="002A4917" w:rsidRDefault="002A4917" w:rsidP="002A4917"/>
    <w:p w14:paraId="65D609FB" w14:textId="77777777" w:rsidR="002A4917" w:rsidRDefault="002A4917" w:rsidP="002A4917">
      <w:r>
        <w:t>Algae Identification Field Guide published by Agriculture and Agri-Food Canada Agri-Environment Services Branch can be found at this link: https://www.npss.sk.ca/docs/2_pdf/Algae_Identification_Field_Guide.pdf</w:t>
      </w:r>
    </w:p>
    <w:p w14:paraId="5F49C4CA" w14:textId="77777777" w:rsidR="002A4917" w:rsidRDefault="002A4917" w:rsidP="002A4917"/>
    <w:p w14:paraId="2C0F54B9" w14:textId="77777777" w:rsidR="002A4917" w:rsidRDefault="002A4917" w:rsidP="002A4917">
      <w:r>
        <w:t>Bell, Chace, and Gregory Butts. 2020. Standard Operating Procedure for COVID-19 Inspection and Fieldwork Health and Safety. WQDWQDSOP-01, Version 1.0. Helena, MT: Montana Department of Environmental Quality, Water Quality Planning Bureau.</w:t>
      </w:r>
    </w:p>
    <w:p w14:paraId="633200CA" w14:textId="77777777" w:rsidR="002A4917" w:rsidRDefault="002A4917" w:rsidP="002A4917"/>
    <w:p w14:paraId="10553F72" w14:textId="77777777" w:rsidR="002A4917" w:rsidRDefault="002A4917" w:rsidP="002A4917">
      <w:r>
        <w:t>A Guide to Montana’s Freshwater Aquatic Plants, published by the Montana Department of Agriculture and the Montana Noxious Weed Education Campaign, 2013</w:t>
      </w:r>
    </w:p>
    <w:p w14:paraId="316FA7C5" w14:textId="77777777" w:rsidR="002A4917" w:rsidRDefault="002A4917" w:rsidP="002A4917"/>
    <w:p w14:paraId="2384029D" w14:textId="77777777" w:rsidR="002A4917" w:rsidRDefault="002A4917" w:rsidP="002A4917">
      <w:r>
        <w:lastRenderedPageBreak/>
        <w:t>Montana Noxious Weed Field Guide, published by the Montana Weed Control Association, 2018 https://www.mtweed.org/weeds/weed-id/</w:t>
      </w:r>
    </w:p>
    <w:p w14:paraId="1A6516E8" w14:textId="77777777" w:rsidR="002A4917" w:rsidRDefault="002A4917" w:rsidP="002A4917"/>
    <w:p w14:paraId="332C7BE7" w14:textId="77777777" w:rsidR="002A4917" w:rsidRDefault="002A4917" w:rsidP="002A4917">
      <w:r>
        <w:t>McWilliams, Elizabeth. 2020. Standard Operating Procedure for Instantaneous Water Quality Field Meters. WQDWQPBFM-06, Version 1.0. Helena, MT: Montana Department of Environmental Quality, Water Quality Planning Bureau.</w:t>
      </w:r>
    </w:p>
    <w:p w14:paraId="4C9A1A8B" w14:textId="77777777" w:rsidR="002A4917" w:rsidRDefault="002A4917" w:rsidP="002A4917"/>
    <w:p w14:paraId="4EF9273A" w14:textId="77777777" w:rsidR="002A4917" w:rsidRDefault="002A4917" w:rsidP="002A4917">
      <w:r>
        <w:t>Makarowski, Kathryn. 2019. Standard Operating Procedure for Sample Collection for Chemistry Analysis: Water, Sediment, and Biological Tissue. WQDWQPBFM-02, Version 1.0. Helena, MT: Montana Department of Environmental Quality, Water Quality Planning Bureau.</w:t>
      </w:r>
    </w:p>
    <w:p w14:paraId="4762C904" w14:textId="77777777" w:rsidR="002A4917" w:rsidRDefault="002A4917" w:rsidP="002A4917"/>
    <w:p w14:paraId="33C67C57" w14:textId="77777777" w:rsidR="002A4917" w:rsidRDefault="002A4917" w:rsidP="002A4917">
      <w:r>
        <w:t>McWilliams, Elizabeth. 2020. Standard Operating Procedure for Total Discharge. WQDWQPBFM-03, Version 1.0. Helena, MT: Montana Department of Environmental Quality, Water Quality Planning Bureau.</w:t>
      </w:r>
    </w:p>
    <w:p w14:paraId="609CDFEF" w14:textId="77777777" w:rsidR="002A4917" w:rsidRDefault="002A4917" w:rsidP="002A4917"/>
    <w:p w14:paraId="7D47B4DA" w14:textId="2171BD88" w:rsidR="002A4917" w:rsidRDefault="002A4917" w:rsidP="002A4917">
      <w:r>
        <w:t xml:space="preserve">Suplee, </w:t>
      </w:r>
      <w:proofErr w:type="gramStart"/>
      <w:r>
        <w:t>Michael</w:t>
      </w:r>
      <w:proofErr w:type="gramEnd"/>
      <w:r>
        <w:t xml:space="preserve"> and Rosie Sada. 2021. Sample Collection and Laboratory Analysis of Chlorophyll-a Standard Operation Procedure. WQPBWQM-011, Version 8.0. Helena, MT: Montana Department of Environmental Quality, Water Quality Planning Bureau.</w:t>
      </w:r>
    </w:p>
    <w:p w14:paraId="02B5CC46" w14:textId="77777777" w:rsidR="00DE17D1" w:rsidRDefault="00DE17D1" w:rsidP="002A4917"/>
    <w:p w14:paraId="2380D1AA" w14:textId="24C70920" w:rsidR="00DE17D1" w:rsidRDefault="00DE17D1" w:rsidP="002A4917">
      <w:r w:rsidRPr="00DE17D1">
        <w:t xml:space="preserve">DEQ. 2021. Sampling and Analysis Plan Bitterroot Mainstem Long-term Nutrient </w:t>
      </w:r>
      <w:proofErr w:type="gramStart"/>
      <w:r w:rsidRPr="00DE17D1">
        <w:t>Trends  Monitoring</w:t>
      </w:r>
      <w:proofErr w:type="gramEnd"/>
      <w:r w:rsidRPr="00DE17D1">
        <w:t>. Helena, MT: Montana Department of Environmental Quality, Water Quality Planning Bureau.</w:t>
      </w:r>
    </w:p>
    <w:p w14:paraId="32182C34" w14:textId="0C35EFDB" w:rsidR="00911877" w:rsidRDefault="00517080" w:rsidP="002A4917">
      <w:pPr>
        <w:pStyle w:val="Heading1"/>
      </w:pPr>
      <w:r w:rsidRPr="00997346">
        <w:br w:type="page"/>
      </w:r>
      <w:bookmarkStart w:id="86" w:name="_Toc103594227"/>
      <w:bookmarkStart w:id="87" w:name="_Toc67755746"/>
      <w:bookmarkStart w:id="88" w:name="_Toc218694555"/>
      <w:r w:rsidR="00911877">
        <w:lastRenderedPageBreak/>
        <w:t>Appendix A - Project Budget</w:t>
      </w:r>
      <w:bookmarkEnd w:id="86"/>
    </w:p>
    <w:p w14:paraId="6D944225" w14:textId="77777777" w:rsidR="002A4917" w:rsidRDefault="002A4917" w:rsidP="002A4917">
      <w:r>
        <w:t>Projected Budget for Laboratory Analysis and Shipping</w:t>
      </w:r>
    </w:p>
    <w:p w14:paraId="6BBA6460" w14:textId="77777777" w:rsidR="002A4917" w:rsidRDefault="002A4917" w:rsidP="002A4917"/>
    <w:p w14:paraId="4227EF8E" w14:textId="77777777" w:rsidR="002A4917" w:rsidRDefault="002A4917" w:rsidP="002A4917">
      <w:r>
        <w:t>If the grants from DEQ and FLBS are awarded these two entities would each pay the cost for 3 sampling events at all 11 sites for the total project.</w:t>
      </w:r>
    </w:p>
    <w:tbl>
      <w:tblPr>
        <w:tblpPr w:leftFromText="180" w:rightFromText="180" w:vertAnchor="page" w:horzAnchor="margin" w:tblpXSpec="center" w:tblpY="3406"/>
        <w:tblW w:w="1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10"/>
        <w:gridCol w:w="774"/>
        <w:gridCol w:w="1319"/>
        <w:gridCol w:w="1800"/>
        <w:gridCol w:w="1350"/>
        <w:gridCol w:w="1350"/>
        <w:gridCol w:w="1201"/>
        <w:gridCol w:w="1170"/>
      </w:tblGrid>
      <w:tr w:rsidR="00C449EB" w:rsidRPr="002A4917" w14:paraId="384E0BA9" w14:textId="77777777" w:rsidTr="00C449EB">
        <w:trPr>
          <w:trHeight w:val="440"/>
        </w:trPr>
        <w:tc>
          <w:tcPr>
            <w:tcW w:w="11029" w:type="dxa"/>
            <w:gridSpan w:val="9"/>
            <w:shd w:val="clear" w:color="auto" w:fill="FFFF00"/>
          </w:tcPr>
          <w:p w14:paraId="30BC0665" w14:textId="77777777" w:rsidR="00C449EB" w:rsidRPr="002A4917" w:rsidRDefault="00C449EB" w:rsidP="00C449EB">
            <w:pPr>
              <w:jc w:val="center"/>
              <w:rPr>
                <w:b/>
                <w:bCs/>
              </w:rPr>
            </w:pPr>
            <w:r w:rsidRPr="00DE17D1">
              <w:rPr>
                <w:b/>
                <w:bCs/>
              </w:rPr>
              <w:t>BRPA Funding Request from DEQ</w:t>
            </w:r>
          </w:p>
        </w:tc>
      </w:tr>
      <w:tr w:rsidR="00C449EB" w:rsidRPr="002A4917" w14:paraId="092E9617" w14:textId="77777777" w:rsidTr="00C449EB">
        <w:trPr>
          <w:trHeight w:val="1160"/>
        </w:trPr>
        <w:tc>
          <w:tcPr>
            <w:tcW w:w="1255" w:type="dxa"/>
            <w:shd w:val="clear" w:color="auto" w:fill="D9D9D9"/>
            <w:vAlign w:val="center"/>
          </w:tcPr>
          <w:p w14:paraId="25222A5D" w14:textId="77777777" w:rsidR="00C449EB" w:rsidRPr="00C449EB" w:rsidRDefault="00C449EB" w:rsidP="00C449EB">
            <w:pPr>
              <w:jc w:val="center"/>
              <w:rPr>
                <w:rFonts w:cstheme="minorHAnsi"/>
                <w:b/>
                <w:bCs/>
                <w:szCs w:val="22"/>
              </w:rPr>
            </w:pPr>
            <w:r w:rsidRPr="00C449EB">
              <w:rPr>
                <w:rFonts w:cstheme="minorHAnsi"/>
                <w:b/>
                <w:bCs/>
                <w:color w:val="000000"/>
                <w:szCs w:val="22"/>
              </w:rPr>
              <w:t>Analyte</w:t>
            </w:r>
          </w:p>
        </w:tc>
        <w:tc>
          <w:tcPr>
            <w:tcW w:w="810" w:type="dxa"/>
            <w:shd w:val="clear" w:color="auto" w:fill="D9D9D9"/>
            <w:vAlign w:val="center"/>
          </w:tcPr>
          <w:p w14:paraId="2ABFEEB4" w14:textId="77777777" w:rsidR="00C449EB" w:rsidRPr="002A4917" w:rsidRDefault="00C449EB" w:rsidP="00C449EB">
            <w:pPr>
              <w:jc w:val="center"/>
              <w:rPr>
                <w:b/>
              </w:rPr>
            </w:pPr>
            <w:r w:rsidRPr="002A4917">
              <w:rPr>
                <w:b/>
                <w:bCs/>
              </w:rPr>
              <w:t>Price per Analyte</w:t>
            </w:r>
          </w:p>
        </w:tc>
        <w:tc>
          <w:tcPr>
            <w:tcW w:w="774" w:type="dxa"/>
            <w:shd w:val="clear" w:color="auto" w:fill="D9D9D9"/>
            <w:vAlign w:val="center"/>
          </w:tcPr>
          <w:p w14:paraId="20353CB8" w14:textId="77777777" w:rsidR="00C449EB" w:rsidRPr="002A4917" w:rsidRDefault="00C449EB" w:rsidP="00C449EB">
            <w:pPr>
              <w:jc w:val="center"/>
              <w:rPr>
                <w:b/>
              </w:rPr>
            </w:pPr>
            <w:r w:rsidRPr="002A4917">
              <w:rPr>
                <w:b/>
                <w:bCs/>
              </w:rPr>
              <w:t>Number of Sites</w:t>
            </w:r>
          </w:p>
        </w:tc>
        <w:tc>
          <w:tcPr>
            <w:tcW w:w="1319" w:type="dxa"/>
            <w:shd w:val="clear" w:color="auto" w:fill="D9D9D9"/>
            <w:vAlign w:val="center"/>
          </w:tcPr>
          <w:p w14:paraId="356723B4" w14:textId="77777777" w:rsidR="00C449EB" w:rsidRPr="002A4917" w:rsidRDefault="00C449EB" w:rsidP="00C449EB">
            <w:pPr>
              <w:jc w:val="center"/>
              <w:rPr>
                <w:b/>
              </w:rPr>
            </w:pPr>
            <w:r w:rsidRPr="002A4917">
              <w:rPr>
                <w:b/>
                <w:bCs/>
              </w:rPr>
              <w:t>Number of visits per site</w:t>
            </w:r>
          </w:p>
        </w:tc>
        <w:tc>
          <w:tcPr>
            <w:tcW w:w="1800" w:type="dxa"/>
            <w:shd w:val="clear" w:color="auto" w:fill="D9D9D9"/>
            <w:vAlign w:val="center"/>
          </w:tcPr>
          <w:p w14:paraId="50D18775" w14:textId="77777777" w:rsidR="00C449EB" w:rsidRPr="002A4917" w:rsidRDefault="00C449EB" w:rsidP="00C449EB">
            <w:pPr>
              <w:jc w:val="center"/>
              <w:rPr>
                <w:b/>
              </w:rPr>
            </w:pPr>
            <w:r w:rsidRPr="002A4917">
              <w:rPr>
                <w:b/>
                <w:bCs/>
              </w:rPr>
              <w:t>Number of routine samples</w:t>
            </w:r>
          </w:p>
        </w:tc>
        <w:tc>
          <w:tcPr>
            <w:tcW w:w="1350" w:type="dxa"/>
            <w:shd w:val="clear" w:color="auto" w:fill="D9D9D9"/>
            <w:vAlign w:val="center"/>
          </w:tcPr>
          <w:p w14:paraId="11466FE5" w14:textId="77777777" w:rsidR="00C449EB" w:rsidRPr="002A4917" w:rsidRDefault="00C449EB" w:rsidP="00C449EB">
            <w:pPr>
              <w:jc w:val="center"/>
              <w:rPr>
                <w:b/>
              </w:rPr>
            </w:pPr>
            <w:r w:rsidRPr="002A4917">
              <w:rPr>
                <w:b/>
                <w:bCs/>
              </w:rPr>
              <w:t>Number of field blanks</w:t>
            </w:r>
          </w:p>
        </w:tc>
        <w:tc>
          <w:tcPr>
            <w:tcW w:w="1350" w:type="dxa"/>
            <w:shd w:val="clear" w:color="auto" w:fill="D9D9D9"/>
            <w:vAlign w:val="center"/>
          </w:tcPr>
          <w:p w14:paraId="563F563E" w14:textId="77777777" w:rsidR="00C449EB" w:rsidRPr="002A4917" w:rsidRDefault="00C449EB" w:rsidP="00C449EB">
            <w:pPr>
              <w:jc w:val="center"/>
              <w:rPr>
                <w:b/>
              </w:rPr>
            </w:pPr>
            <w:r w:rsidRPr="002A4917">
              <w:rPr>
                <w:b/>
                <w:bCs/>
              </w:rPr>
              <w:t>Number of field duplicates</w:t>
            </w:r>
          </w:p>
        </w:tc>
        <w:tc>
          <w:tcPr>
            <w:tcW w:w="1201" w:type="dxa"/>
            <w:shd w:val="clear" w:color="auto" w:fill="D9D9D9"/>
            <w:vAlign w:val="center"/>
          </w:tcPr>
          <w:p w14:paraId="56DC6F40" w14:textId="77777777" w:rsidR="00C449EB" w:rsidRPr="002A4917" w:rsidRDefault="00C449EB" w:rsidP="00C449EB">
            <w:pPr>
              <w:jc w:val="center"/>
              <w:rPr>
                <w:b/>
              </w:rPr>
            </w:pPr>
            <w:r w:rsidRPr="002A4917">
              <w:rPr>
                <w:b/>
                <w:bCs/>
              </w:rPr>
              <w:t>Total number of samples</w:t>
            </w:r>
          </w:p>
        </w:tc>
        <w:tc>
          <w:tcPr>
            <w:tcW w:w="1170" w:type="dxa"/>
            <w:shd w:val="clear" w:color="auto" w:fill="D9D9D9"/>
            <w:vAlign w:val="center"/>
          </w:tcPr>
          <w:p w14:paraId="61A4C536" w14:textId="77777777" w:rsidR="00C449EB" w:rsidRPr="002A4917" w:rsidRDefault="00C449EB" w:rsidP="00C449EB">
            <w:pPr>
              <w:jc w:val="center"/>
              <w:rPr>
                <w:b/>
              </w:rPr>
            </w:pPr>
            <w:r w:rsidRPr="002A4917">
              <w:rPr>
                <w:b/>
                <w:bCs/>
              </w:rPr>
              <w:t>Total Cost</w:t>
            </w:r>
          </w:p>
        </w:tc>
      </w:tr>
      <w:tr w:rsidR="00C449EB" w:rsidRPr="002A4917" w14:paraId="00DD43A4" w14:textId="77777777" w:rsidTr="00C449EB">
        <w:trPr>
          <w:trHeight w:val="548"/>
        </w:trPr>
        <w:tc>
          <w:tcPr>
            <w:tcW w:w="1255" w:type="dxa"/>
            <w:vAlign w:val="bottom"/>
          </w:tcPr>
          <w:p w14:paraId="5B40B24B" w14:textId="77777777" w:rsidR="00C449EB" w:rsidRPr="00C449EB" w:rsidRDefault="00C449EB" w:rsidP="00C449EB">
            <w:pPr>
              <w:jc w:val="center"/>
              <w:rPr>
                <w:rFonts w:cstheme="minorHAnsi"/>
                <w:szCs w:val="22"/>
              </w:rPr>
            </w:pPr>
            <w:r w:rsidRPr="00C449EB">
              <w:rPr>
                <w:rFonts w:cstheme="minorHAnsi"/>
                <w:color w:val="000000"/>
                <w:szCs w:val="22"/>
              </w:rPr>
              <w:t> </w:t>
            </w:r>
            <w:r w:rsidRPr="00C449EB">
              <w:rPr>
                <w:rFonts w:cstheme="minorHAnsi"/>
                <w:szCs w:val="22"/>
              </w:rPr>
              <w:t>Total Nitrogen as N</w:t>
            </w:r>
          </w:p>
        </w:tc>
        <w:tc>
          <w:tcPr>
            <w:tcW w:w="810" w:type="dxa"/>
            <w:vAlign w:val="center"/>
          </w:tcPr>
          <w:p w14:paraId="5C04BB17" w14:textId="77777777" w:rsidR="00C449EB" w:rsidRPr="002A4917" w:rsidRDefault="00C449EB" w:rsidP="00C449EB">
            <w:pPr>
              <w:jc w:val="center"/>
            </w:pPr>
            <w:r w:rsidRPr="002A4917">
              <w:t>$22.40</w:t>
            </w:r>
          </w:p>
        </w:tc>
        <w:tc>
          <w:tcPr>
            <w:tcW w:w="774" w:type="dxa"/>
            <w:vAlign w:val="center"/>
          </w:tcPr>
          <w:p w14:paraId="3C8A4503" w14:textId="77777777" w:rsidR="00C449EB" w:rsidRPr="002A4917" w:rsidRDefault="00C449EB" w:rsidP="00C449EB">
            <w:pPr>
              <w:jc w:val="center"/>
            </w:pPr>
            <w:r w:rsidRPr="002A4917">
              <w:t>11</w:t>
            </w:r>
          </w:p>
        </w:tc>
        <w:tc>
          <w:tcPr>
            <w:tcW w:w="1319" w:type="dxa"/>
            <w:vAlign w:val="center"/>
          </w:tcPr>
          <w:p w14:paraId="1F864DE6" w14:textId="77777777" w:rsidR="00C449EB" w:rsidRPr="002A4917" w:rsidRDefault="00C449EB" w:rsidP="00C449EB">
            <w:pPr>
              <w:jc w:val="center"/>
            </w:pPr>
            <w:r w:rsidRPr="002A4917">
              <w:t>3</w:t>
            </w:r>
          </w:p>
        </w:tc>
        <w:tc>
          <w:tcPr>
            <w:tcW w:w="1800" w:type="dxa"/>
            <w:vAlign w:val="center"/>
          </w:tcPr>
          <w:p w14:paraId="7E6720CE" w14:textId="77777777" w:rsidR="00C449EB" w:rsidRPr="002A4917" w:rsidRDefault="00C449EB" w:rsidP="00C449EB">
            <w:pPr>
              <w:jc w:val="center"/>
            </w:pPr>
            <w:r w:rsidRPr="002A4917">
              <w:t>33</w:t>
            </w:r>
          </w:p>
        </w:tc>
        <w:tc>
          <w:tcPr>
            <w:tcW w:w="1350" w:type="dxa"/>
            <w:vAlign w:val="center"/>
          </w:tcPr>
          <w:p w14:paraId="55627E23" w14:textId="77777777" w:rsidR="00C449EB" w:rsidRPr="002A4917" w:rsidRDefault="00C449EB" w:rsidP="00C449EB">
            <w:pPr>
              <w:jc w:val="center"/>
            </w:pPr>
            <w:r w:rsidRPr="002A4917">
              <w:t>3</w:t>
            </w:r>
          </w:p>
        </w:tc>
        <w:tc>
          <w:tcPr>
            <w:tcW w:w="1350" w:type="dxa"/>
            <w:vAlign w:val="center"/>
          </w:tcPr>
          <w:p w14:paraId="3E8DF5EF" w14:textId="77777777" w:rsidR="00C449EB" w:rsidRPr="002A4917" w:rsidRDefault="00C449EB" w:rsidP="00C449EB">
            <w:pPr>
              <w:jc w:val="center"/>
            </w:pPr>
            <w:r w:rsidRPr="002A4917">
              <w:t>33</w:t>
            </w:r>
          </w:p>
        </w:tc>
        <w:tc>
          <w:tcPr>
            <w:tcW w:w="1201" w:type="dxa"/>
            <w:vAlign w:val="center"/>
          </w:tcPr>
          <w:p w14:paraId="672096E8" w14:textId="77777777" w:rsidR="00C449EB" w:rsidRPr="002A4917" w:rsidRDefault="00C449EB" w:rsidP="00C449EB">
            <w:pPr>
              <w:jc w:val="center"/>
            </w:pPr>
            <w:r w:rsidRPr="002A4917">
              <w:t>39</w:t>
            </w:r>
          </w:p>
        </w:tc>
        <w:tc>
          <w:tcPr>
            <w:tcW w:w="1170" w:type="dxa"/>
            <w:vAlign w:val="center"/>
          </w:tcPr>
          <w:p w14:paraId="684A2E40" w14:textId="77777777" w:rsidR="00C449EB" w:rsidRPr="002A4917" w:rsidRDefault="00C449EB" w:rsidP="00C449EB">
            <w:pPr>
              <w:jc w:val="center"/>
            </w:pPr>
            <w:r w:rsidRPr="002A4917">
              <w:t>$873.60</w:t>
            </w:r>
          </w:p>
        </w:tc>
      </w:tr>
      <w:tr w:rsidR="00C449EB" w:rsidRPr="002A4917" w14:paraId="7DE4F8D7" w14:textId="77777777" w:rsidTr="00C449EB">
        <w:trPr>
          <w:trHeight w:val="287"/>
        </w:trPr>
        <w:tc>
          <w:tcPr>
            <w:tcW w:w="1255" w:type="dxa"/>
            <w:vAlign w:val="bottom"/>
          </w:tcPr>
          <w:p w14:paraId="43789DC1" w14:textId="77777777" w:rsidR="00C449EB" w:rsidRPr="00C449EB" w:rsidRDefault="00C449EB" w:rsidP="00C449EB">
            <w:pPr>
              <w:jc w:val="center"/>
              <w:rPr>
                <w:rFonts w:cstheme="minorHAnsi"/>
                <w:szCs w:val="22"/>
              </w:rPr>
            </w:pPr>
            <w:r w:rsidRPr="00C449EB">
              <w:rPr>
                <w:rFonts w:cstheme="minorHAnsi"/>
                <w:color w:val="000000"/>
                <w:szCs w:val="22"/>
              </w:rPr>
              <w:t> </w:t>
            </w:r>
            <w:r w:rsidRPr="00C449EB">
              <w:rPr>
                <w:rFonts w:cstheme="minorHAnsi"/>
                <w:szCs w:val="22"/>
              </w:rPr>
              <w:t>Total Phosphorus as P</w:t>
            </w:r>
          </w:p>
        </w:tc>
        <w:tc>
          <w:tcPr>
            <w:tcW w:w="810" w:type="dxa"/>
            <w:vAlign w:val="center"/>
          </w:tcPr>
          <w:p w14:paraId="0548D148" w14:textId="77777777" w:rsidR="00C449EB" w:rsidRPr="002A4917" w:rsidRDefault="00C449EB" w:rsidP="00C449EB">
            <w:pPr>
              <w:jc w:val="center"/>
            </w:pPr>
            <w:r w:rsidRPr="002A4917">
              <w:t>$17.60</w:t>
            </w:r>
          </w:p>
        </w:tc>
        <w:tc>
          <w:tcPr>
            <w:tcW w:w="774" w:type="dxa"/>
            <w:vAlign w:val="center"/>
          </w:tcPr>
          <w:p w14:paraId="55915FC4" w14:textId="77777777" w:rsidR="00C449EB" w:rsidRPr="002A4917" w:rsidRDefault="00C449EB" w:rsidP="00C449EB">
            <w:pPr>
              <w:jc w:val="center"/>
            </w:pPr>
            <w:r w:rsidRPr="002A4917">
              <w:t>11</w:t>
            </w:r>
          </w:p>
        </w:tc>
        <w:tc>
          <w:tcPr>
            <w:tcW w:w="1319" w:type="dxa"/>
            <w:vAlign w:val="center"/>
          </w:tcPr>
          <w:p w14:paraId="4513CD47" w14:textId="77777777" w:rsidR="00C449EB" w:rsidRPr="002A4917" w:rsidRDefault="00C449EB" w:rsidP="00C449EB">
            <w:pPr>
              <w:jc w:val="center"/>
            </w:pPr>
            <w:r w:rsidRPr="002A4917">
              <w:t>3</w:t>
            </w:r>
          </w:p>
        </w:tc>
        <w:tc>
          <w:tcPr>
            <w:tcW w:w="1800" w:type="dxa"/>
            <w:vAlign w:val="center"/>
          </w:tcPr>
          <w:p w14:paraId="23B6E5ED" w14:textId="77777777" w:rsidR="00C449EB" w:rsidRPr="002A4917" w:rsidRDefault="00C449EB" w:rsidP="00C449EB">
            <w:pPr>
              <w:jc w:val="center"/>
            </w:pPr>
            <w:r w:rsidRPr="002A4917">
              <w:t>33</w:t>
            </w:r>
          </w:p>
        </w:tc>
        <w:tc>
          <w:tcPr>
            <w:tcW w:w="1350" w:type="dxa"/>
            <w:vAlign w:val="center"/>
          </w:tcPr>
          <w:p w14:paraId="3A9F735D" w14:textId="77777777" w:rsidR="00C449EB" w:rsidRPr="002A4917" w:rsidRDefault="00C449EB" w:rsidP="00C449EB">
            <w:pPr>
              <w:jc w:val="center"/>
            </w:pPr>
            <w:r w:rsidRPr="002A4917">
              <w:t>3</w:t>
            </w:r>
          </w:p>
        </w:tc>
        <w:tc>
          <w:tcPr>
            <w:tcW w:w="1350" w:type="dxa"/>
            <w:vAlign w:val="center"/>
          </w:tcPr>
          <w:p w14:paraId="12198E74" w14:textId="77777777" w:rsidR="00C449EB" w:rsidRPr="002A4917" w:rsidRDefault="00C449EB" w:rsidP="00C449EB">
            <w:pPr>
              <w:jc w:val="center"/>
            </w:pPr>
            <w:r w:rsidRPr="002A4917">
              <w:t>3</w:t>
            </w:r>
          </w:p>
        </w:tc>
        <w:tc>
          <w:tcPr>
            <w:tcW w:w="1201" w:type="dxa"/>
            <w:vAlign w:val="center"/>
          </w:tcPr>
          <w:p w14:paraId="797ABF8B" w14:textId="77777777" w:rsidR="00C449EB" w:rsidRPr="002A4917" w:rsidRDefault="00C449EB" w:rsidP="00C449EB">
            <w:pPr>
              <w:jc w:val="center"/>
            </w:pPr>
            <w:r w:rsidRPr="002A4917">
              <w:t>39</w:t>
            </w:r>
          </w:p>
        </w:tc>
        <w:tc>
          <w:tcPr>
            <w:tcW w:w="1170" w:type="dxa"/>
            <w:vAlign w:val="center"/>
          </w:tcPr>
          <w:p w14:paraId="75133BAB" w14:textId="77777777" w:rsidR="00C449EB" w:rsidRPr="002A4917" w:rsidRDefault="00C449EB" w:rsidP="00C449EB">
            <w:pPr>
              <w:jc w:val="center"/>
            </w:pPr>
            <w:r w:rsidRPr="002A4917">
              <w:t>$686.40</w:t>
            </w:r>
          </w:p>
        </w:tc>
      </w:tr>
      <w:tr w:rsidR="00C449EB" w:rsidRPr="002A4917" w14:paraId="2776C150" w14:textId="77777777" w:rsidTr="00C449EB">
        <w:trPr>
          <w:trHeight w:val="290"/>
        </w:trPr>
        <w:tc>
          <w:tcPr>
            <w:tcW w:w="1255" w:type="dxa"/>
            <w:vAlign w:val="bottom"/>
          </w:tcPr>
          <w:p w14:paraId="542B5BB2" w14:textId="77777777" w:rsidR="00C449EB" w:rsidRPr="00C449EB" w:rsidRDefault="00C449EB" w:rsidP="00C449EB">
            <w:pPr>
              <w:jc w:val="center"/>
              <w:rPr>
                <w:rFonts w:cstheme="minorHAnsi"/>
                <w:szCs w:val="22"/>
              </w:rPr>
            </w:pPr>
            <w:r w:rsidRPr="00C449EB">
              <w:rPr>
                <w:rFonts w:cstheme="minorHAnsi"/>
                <w:szCs w:val="22"/>
              </w:rPr>
              <w:t xml:space="preserve">Nitrate‐Nitrite as N </w:t>
            </w:r>
          </w:p>
        </w:tc>
        <w:tc>
          <w:tcPr>
            <w:tcW w:w="810" w:type="dxa"/>
            <w:vAlign w:val="center"/>
          </w:tcPr>
          <w:p w14:paraId="1E69A4CA" w14:textId="77777777" w:rsidR="00C449EB" w:rsidRPr="002A4917" w:rsidRDefault="00C449EB" w:rsidP="00C449EB">
            <w:pPr>
              <w:jc w:val="center"/>
            </w:pPr>
            <w:r w:rsidRPr="002A4917">
              <w:t>$20.00</w:t>
            </w:r>
          </w:p>
        </w:tc>
        <w:tc>
          <w:tcPr>
            <w:tcW w:w="774" w:type="dxa"/>
            <w:vAlign w:val="center"/>
          </w:tcPr>
          <w:p w14:paraId="55E3AD27" w14:textId="77777777" w:rsidR="00C449EB" w:rsidRPr="002A4917" w:rsidRDefault="00C449EB" w:rsidP="00C449EB">
            <w:pPr>
              <w:jc w:val="center"/>
            </w:pPr>
            <w:r w:rsidRPr="002A4917">
              <w:t>11</w:t>
            </w:r>
          </w:p>
        </w:tc>
        <w:tc>
          <w:tcPr>
            <w:tcW w:w="1319" w:type="dxa"/>
            <w:vAlign w:val="center"/>
          </w:tcPr>
          <w:p w14:paraId="1A768DDB" w14:textId="77777777" w:rsidR="00C449EB" w:rsidRPr="002A4917" w:rsidRDefault="00C449EB" w:rsidP="00C449EB">
            <w:pPr>
              <w:jc w:val="center"/>
            </w:pPr>
            <w:r w:rsidRPr="002A4917">
              <w:t>3</w:t>
            </w:r>
          </w:p>
        </w:tc>
        <w:tc>
          <w:tcPr>
            <w:tcW w:w="1800" w:type="dxa"/>
            <w:vAlign w:val="center"/>
          </w:tcPr>
          <w:p w14:paraId="512CD87C" w14:textId="77777777" w:rsidR="00C449EB" w:rsidRPr="002A4917" w:rsidRDefault="00C449EB" w:rsidP="00C449EB">
            <w:pPr>
              <w:jc w:val="center"/>
            </w:pPr>
            <w:r w:rsidRPr="002A4917">
              <w:t>33</w:t>
            </w:r>
          </w:p>
        </w:tc>
        <w:tc>
          <w:tcPr>
            <w:tcW w:w="1350" w:type="dxa"/>
            <w:vAlign w:val="center"/>
          </w:tcPr>
          <w:p w14:paraId="4079E34A" w14:textId="77777777" w:rsidR="00C449EB" w:rsidRPr="002A4917" w:rsidRDefault="00C449EB" w:rsidP="00C449EB">
            <w:pPr>
              <w:jc w:val="center"/>
            </w:pPr>
          </w:p>
        </w:tc>
        <w:tc>
          <w:tcPr>
            <w:tcW w:w="1350" w:type="dxa"/>
            <w:vAlign w:val="center"/>
          </w:tcPr>
          <w:p w14:paraId="1F116A59" w14:textId="77777777" w:rsidR="00C449EB" w:rsidRPr="002A4917" w:rsidRDefault="00C449EB" w:rsidP="00C449EB">
            <w:pPr>
              <w:jc w:val="center"/>
            </w:pPr>
            <w:r w:rsidRPr="002A4917">
              <w:t>3</w:t>
            </w:r>
          </w:p>
        </w:tc>
        <w:tc>
          <w:tcPr>
            <w:tcW w:w="1201" w:type="dxa"/>
            <w:vAlign w:val="center"/>
          </w:tcPr>
          <w:p w14:paraId="7A299159" w14:textId="77777777" w:rsidR="00C449EB" w:rsidRPr="002A4917" w:rsidRDefault="00C449EB" w:rsidP="00C449EB">
            <w:pPr>
              <w:jc w:val="center"/>
            </w:pPr>
            <w:r w:rsidRPr="002A4917">
              <w:t>39</w:t>
            </w:r>
          </w:p>
        </w:tc>
        <w:tc>
          <w:tcPr>
            <w:tcW w:w="1170" w:type="dxa"/>
            <w:vAlign w:val="center"/>
          </w:tcPr>
          <w:p w14:paraId="27BA0C4E" w14:textId="77777777" w:rsidR="00C449EB" w:rsidRPr="002A4917" w:rsidRDefault="00C449EB" w:rsidP="00C449EB">
            <w:pPr>
              <w:jc w:val="center"/>
            </w:pPr>
            <w:r w:rsidRPr="002A4917">
              <w:t>$780.00</w:t>
            </w:r>
          </w:p>
        </w:tc>
      </w:tr>
      <w:tr w:rsidR="00C449EB" w:rsidRPr="002A4917" w14:paraId="36EC3E96" w14:textId="77777777" w:rsidTr="00C449EB">
        <w:trPr>
          <w:trHeight w:val="287"/>
        </w:trPr>
        <w:tc>
          <w:tcPr>
            <w:tcW w:w="1255" w:type="dxa"/>
            <w:vAlign w:val="bottom"/>
          </w:tcPr>
          <w:p w14:paraId="11E2DDA7" w14:textId="77777777" w:rsidR="00C449EB" w:rsidRPr="00C449EB" w:rsidRDefault="00C449EB" w:rsidP="00C449EB">
            <w:pPr>
              <w:jc w:val="center"/>
              <w:rPr>
                <w:rFonts w:cstheme="minorHAnsi"/>
                <w:szCs w:val="22"/>
              </w:rPr>
            </w:pPr>
            <w:r w:rsidRPr="00C449EB">
              <w:rPr>
                <w:rFonts w:cstheme="minorHAnsi"/>
                <w:szCs w:val="22"/>
              </w:rPr>
              <w:t xml:space="preserve">Ammonia as N </w:t>
            </w:r>
          </w:p>
        </w:tc>
        <w:tc>
          <w:tcPr>
            <w:tcW w:w="810" w:type="dxa"/>
            <w:vAlign w:val="center"/>
          </w:tcPr>
          <w:p w14:paraId="475DFD00" w14:textId="77777777" w:rsidR="00C449EB" w:rsidRPr="002A4917" w:rsidRDefault="00C449EB" w:rsidP="00C449EB">
            <w:pPr>
              <w:jc w:val="center"/>
            </w:pPr>
            <w:r w:rsidRPr="002A4917">
              <w:t>$16.00</w:t>
            </w:r>
          </w:p>
        </w:tc>
        <w:tc>
          <w:tcPr>
            <w:tcW w:w="774" w:type="dxa"/>
            <w:vAlign w:val="center"/>
          </w:tcPr>
          <w:p w14:paraId="7BBFBEB7" w14:textId="77777777" w:rsidR="00C449EB" w:rsidRPr="002A4917" w:rsidRDefault="00C449EB" w:rsidP="00C449EB">
            <w:pPr>
              <w:jc w:val="center"/>
            </w:pPr>
            <w:r w:rsidRPr="002A4917">
              <w:t>11</w:t>
            </w:r>
          </w:p>
        </w:tc>
        <w:tc>
          <w:tcPr>
            <w:tcW w:w="1319" w:type="dxa"/>
            <w:vAlign w:val="center"/>
          </w:tcPr>
          <w:p w14:paraId="06046AE5" w14:textId="77777777" w:rsidR="00C449EB" w:rsidRPr="002A4917" w:rsidRDefault="00C449EB" w:rsidP="00C449EB">
            <w:pPr>
              <w:jc w:val="center"/>
            </w:pPr>
            <w:r w:rsidRPr="002A4917">
              <w:t>3</w:t>
            </w:r>
          </w:p>
        </w:tc>
        <w:tc>
          <w:tcPr>
            <w:tcW w:w="1800" w:type="dxa"/>
            <w:vAlign w:val="center"/>
          </w:tcPr>
          <w:p w14:paraId="728582C5" w14:textId="77777777" w:rsidR="00C449EB" w:rsidRPr="002A4917" w:rsidRDefault="00C449EB" w:rsidP="00C449EB">
            <w:pPr>
              <w:jc w:val="center"/>
            </w:pPr>
            <w:r w:rsidRPr="002A4917">
              <w:t>33</w:t>
            </w:r>
          </w:p>
        </w:tc>
        <w:tc>
          <w:tcPr>
            <w:tcW w:w="1350" w:type="dxa"/>
            <w:vAlign w:val="center"/>
          </w:tcPr>
          <w:p w14:paraId="06F6A686" w14:textId="77777777" w:rsidR="00C449EB" w:rsidRPr="002A4917" w:rsidRDefault="00C449EB" w:rsidP="00C449EB">
            <w:pPr>
              <w:jc w:val="center"/>
            </w:pPr>
            <w:r w:rsidRPr="002A4917">
              <w:t>3</w:t>
            </w:r>
          </w:p>
        </w:tc>
        <w:tc>
          <w:tcPr>
            <w:tcW w:w="1350" w:type="dxa"/>
            <w:vAlign w:val="center"/>
          </w:tcPr>
          <w:p w14:paraId="3F5F05F9" w14:textId="77777777" w:rsidR="00C449EB" w:rsidRPr="002A4917" w:rsidRDefault="00C449EB" w:rsidP="00C449EB">
            <w:pPr>
              <w:jc w:val="center"/>
            </w:pPr>
            <w:r w:rsidRPr="002A4917">
              <w:t>3</w:t>
            </w:r>
          </w:p>
        </w:tc>
        <w:tc>
          <w:tcPr>
            <w:tcW w:w="1201" w:type="dxa"/>
            <w:vAlign w:val="center"/>
          </w:tcPr>
          <w:p w14:paraId="3B74EA23" w14:textId="77777777" w:rsidR="00C449EB" w:rsidRPr="002A4917" w:rsidRDefault="00C449EB" w:rsidP="00C449EB">
            <w:pPr>
              <w:jc w:val="center"/>
            </w:pPr>
            <w:r w:rsidRPr="002A4917">
              <w:t>39</w:t>
            </w:r>
          </w:p>
        </w:tc>
        <w:tc>
          <w:tcPr>
            <w:tcW w:w="1170" w:type="dxa"/>
            <w:vAlign w:val="center"/>
          </w:tcPr>
          <w:p w14:paraId="0F4721E6" w14:textId="77777777" w:rsidR="00C449EB" w:rsidRPr="002A4917" w:rsidRDefault="00C449EB" w:rsidP="00C449EB">
            <w:pPr>
              <w:jc w:val="center"/>
            </w:pPr>
            <w:r w:rsidRPr="002A4917">
              <w:t>$624.00</w:t>
            </w:r>
          </w:p>
        </w:tc>
      </w:tr>
      <w:tr w:rsidR="00C449EB" w:rsidRPr="002A4917" w14:paraId="04C8FE65" w14:textId="77777777" w:rsidTr="00C449EB">
        <w:trPr>
          <w:trHeight w:val="537"/>
        </w:trPr>
        <w:tc>
          <w:tcPr>
            <w:tcW w:w="1255" w:type="dxa"/>
            <w:vAlign w:val="bottom"/>
          </w:tcPr>
          <w:p w14:paraId="2029C5A7" w14:textId="77777777" w:rsidR="00C449EB" w:rsidRPr="00C449EB" w:rsidRDefault="00C449EB" w:rsidP="00C449EB">
            <w:pPr>
              <w:jc w:val="center"/>
              <w:rPr>
                <w:rFonts w:cstheme="minorHAnsi"/>
                <w:szCs w:val="22"/>
              </w:rPr>
            </w:pPr>
            <w:r w:rsidRPr="00C449EB">
              <w:rPr>
                <w:rFonts w:cstheme="minorHAnsi"/>
                <w:szCs w:val="22"/>
              </w:rPr>
              <w:t xml:space="preserve">Soluble Reactive Phosphorus </w:t>
            </w:r>
          </w:p>
        </w:tc>
        <w:tc>
          <w:tcPr>
            <w:tcW w:w="810" w:type="dxa"/>
            <w:vAlign w:val="center"/>
          </w:tcPr>
          <w:p w14:paraId="7D90643E" w14:textId="77777777" w:rsidR="00C449EB" w:rsidRPr="002A4917" w:rsidRDefault="00C449EB" w:rsidP="00C449EB">
            <w:pPr>
              <w:jc w:val="center"/>
            </w:pPr>
            <w:r w:rsidRPr="002A4917">
              <w:t>$17.60</w:t>
            </w:r>
          </w:p>
        </w:tc>
        <w:tc>
          <w:tcPr>
            <w:tcW w:w="774" w:type="dxa"/>
            <w:vAlign w:val="center"/>
          </w:tcPr>
          <w:p w14:paraId="276290CA" w14:textId="77777777" w:rsidR="00C449EB" w:rsidRPr="002A4917" w:rsidRDefault="00C449EB" w:rsidP="00C449EB">
            <w:pPr>
              <w:jc w:val="center"/>
            </w:pPr>
            <w:r w:rsidRPr="002A4917">
              <w:t>11</w:t>
            </w:r>
          </w:p>
        </w:tc>
        <w:tc>
          <w:tcPr>
            <w:tcW w:w="1319" w:type="dxa"/>
            <w:vAlign w:val="center"/>
          </w:tcPr>
          <w:p w14:paraId="0B596F60" w14:textId="77777777" w:rsidR="00C449EB" w:rsidRPr="002A4917" w:rsidRDefault="00C449EB" w:rsidP="00C449EB">
            <w:pPr>
              <w:jc w:val="center"/>
            </w:pPr>
            <w:r w:rsidRPr="002A4917">
              <w:t>3</w:t>
            </w:r>
          </w:p>
        </w:tc>
        <w:tc>
          <w:tcPr>
            <w:tcW w:w="1800" w:type="dxa"/>
            <w:vAlign w:val="center"/>
          </w:tcPr>
          <w:p w14:paraId="01126F20" w14:textId="77777777" w:rsidR="00C449EB" w:rsidRPr="002A4917" w:rsidRDefault="00C449EB" w:rsidP="00C449EB">
            <w:pPr>
              <w:jc w:val="center"/>
            </w:pPr>
            <w:r w:rsidRPr="002A4917">
              <w:t>33</w:t>
            </w:r>
          </w:p>
        </w:tc>
        <w:tc>
          <w:tcPr>
            <w:tcW w:w="1350" w:type="dxa"/>
            <w:vAlign w:val="center"/>
          </w:tcPr>
          <w:p w14:paraId="3B3DC969" w14:textId="77777777" w:rsidR="00C449EB" w:rsidRPr="002A4917" w:rsidRDefault="00C449EB" w:rsidP="00C449EB">
            <w:pPr>
              <w:jc w:val="center"/>
            </w:pPr>
            <w:r w:rsidRPr="002A4917">
              <w:t>3</w:t>
            </w:r>
          </w:p>
        </w:tc>
        <w:tc>
          <w:tcPr>
            <w:tcW w:w="1350" w:type="dxa"/>
            <w:vAlign w:val="center"/>
          </w:tcPr>
          <w:p w14:paraId="4C64901F" w14:textId="77777777" w:rsidR="00C449EB" w:rsidRPr="002A4917" w:rsidRDefault="00C449EB" w:rsidP="00C449EB">
            <w:pPr>
              <w:jc w:val="center"/>
            </w:pPr>
          </w:p>
        </w:tc>
        <w:tc>
          <w:tcPr>
            <w:tcW w:w="1201" w:type="dxa"/>
            <w:vAlign w:val="center"/>
          </w:tcPr>
          <w:p w14:paraId="48F9C56F" w14:textId="77777777" w:rsidR="00C449EB" w:rsidRPr="002A4917" w:rsidRDefault="00C449EB" w:rsidP="00C449EB">
            <w:pPr>
              <w:jc w:val="center"/>
            </w:pPr>
            <w:r w:rsidRPr="002A4917">
              <w:t>39</w:t>
            </w:r>
          </w:p>
        </w:tc>
        <w:tc>
          <w:tcPr>
            <w:tcW w:w="1170" w:type="dxa"/>
            <w:vAlign w:val="center"/>
          </w:tcPr>
          <w:p w14:paraId="31181ACD" w14:textId="77777777" w:rsidR="00C449EB" w:rsidRPr="002A4917" w:rsidRDefault="00C449EB" w:rsidP="00C449EB">
            <w:pPr>
              <w:jc w:val="center"/>
            </w:pPr>
            <w:r w:rsidRPr="002A4917">
              <w:t>$686.40</w:t>
            </w:r>
          </w:p>
        </w:tc>
      </w:tr>
      <w:tr w:rsidR="00C449EB" w:rsidRPr="002A4917" w14:paraId="371BF20E" w14:textId="77777777" w:rsidTr="00C449EB">
        <w:trPr>
          <w:trHeight w:val="537"/>
        </w:trPr>
        <w:tc>
          <w:tcPr>
            <w:tcW w:w="1255" w:type="dxa"/>
            <w:vAlign w:val="bottom"/>
          </w:tcPr>
          <w:p w14:paraId="2DD42CF4" w14:textId="77777777" w:rsidR="00C449EB" w:rsidRPr="00C449EB" w:rsidRDefault="00C449EB" w:rsidP="00C449EB">
            <w:pPr>
              <w:jc w:val="center"/>
              <w:rPr>
                <w:rFonts w:cstheme="minorHAnsi"/>
                <w:szCs w:val="22"/>
              </w:rPr>
            </w:pPr>
            <w:r w:rsidRPr="00C449EB">
              <w:rPr>
                <w:rFonts w:cstheme="minorHAnsi"/>
                <w:szCs w:val="22"/>
              </w:rPr>
              <w:t>SHIPPING</w:t>
            </w:r>
          </w:p>
        </w:tc>
        <w:tc>
          <w:tcPr>
            <w:tcW w:w="810" w:type="dxa"/>
            <w:vAlign w:val="center"/>
          </w:tcPr>
          <w:p w14:paraId="3FCD5253" w14:textId="77777777" w:rsidR="00C449EB" w:rsidRPr="002A4917" w:rsidRDefault="00C449EB" w:rsidP="00C449EB">
            <w:pPr>
              <w:jc w:val="center"/>
            </w:pPr>
            <w:r w:rsidRPr="002A4917">
              <w:t>34</w:t>
            </w:r>
          </w:p>
        </w:tc>
        <w:tc>
          <w:tcPr>
            <w:tcW w:w="774" w:type="dxa"/>
            <w:vAlign w:val="center"/>
          </w:tcPr>
          <w:p w14:paraId="42DC1125" w14:textId="77777777" w:rsidR="00C449EB" w:rsidRPr="002A4917" w:rsidRDefault="00C449EB" w:rsidP="00C449EB">
            <w:pPr>
              <w:jc w:val="center"/>
            </w:pPr>
            <w:r w:rsidRPr="002A4917">
              <w:t>3</w:t>
            </w:r>
          </w:p>
        </w:tc>
        <w:tc>
          <w:tcPr>
            <w:tcW w:w="1319" w:type="dxa"/>
            <w:vAlign w:val="center"/>
          </w:tcPr>
          <w:p w14:paraId="0F8A8DDD" w14:textId="77777777" w:rsidR="00C449EB" w:rsidRPr="002A4917" w:rsidRDefault="00C449EB" w:rsidP="00C449EB">
            <w:pPr>
              <w:jc w:val="center"/>
            </w:pPr>
            <w:r w:rsidRPr="002A4917">
              <w:t>3</w:t>
            </w:r>
          </w:p>
        </w:tc>
        <w:tc>
          <w:tcPr>
            <w:tcW w:w="1800" w:type="dxa"/>
            <w:vAlign w:val="center"/>
          </w:tcPr>
          <w:p w14:paraId="51710D75" w14:textId="77777777" w:rsidR="00C449EB" w:rsidRPr="002A4917" w:rsidRDefault="00C449EB" w:rsidP="00C449EB">
            <w:pPr>
              <w:jc w:val="center"/>
            </w:pPr>
            <w:r w:rsidRPr="002A4917">
              <w:t>9</w:t>
            </w:r>
          </w:p>
        </w:tc>
        <w:tc>
          <w:tcPr>
            <w:tcW w:w="1350" w:type="dxa"/>
            <w:vAlign w:val="center"/>
          </w:tcPr>
          <w:p w14:paraId="791E27DA" w14:textId="77777777" w:rsidR="00C449EB" w:rsidRPr="002A4917" w:rsidRDefault="00C449EB" w:rsidP="00C449EB">
            <w:pPr>
              <w:jc w:val="center"/>
            </w:pPr>
          </w:p>
        </w:tc>
        <w:tc>
          <w:tcPr>
            <w:tcW w:w="1350" w:type="dxa"/>
            <w:vAlign w:val="center"/>
          </w:tcPr>
          <w:p w14:paraId="14EBDB0C" w14:textId="77777777" w:rsidR="00C449EB" w:rsidRPr="002A4917" w:rsidRDefault="00C449EB" w:rsidP="00C449EB">
            <w:pPr>
              <w:jc w:val="center"/>
            </w:pPr>
          </w:p>
        </w:tc>
        <w:tc>
          <w:tcPr>
            <w:tcW w:w="1201" w:type="dxa"/>
            <w:vAlign w:val="center"/>
          </w:tcPr>
          <w:p w14:paraId="373F10C9" w14:textId="77777777" w:rsidR="00C449EB" w:rsidRPr="002A4917" w:rsidRDefault="00C449EB" w:rsidP="00C449EB">
            <w:pPr>
              <w:jc w:val="center"/>
            </w:pPr>
          </w:p>
        </w:tc>
        <w:tc>
          <w:tcPr>
            <w:tcW w:w="1170" w:type="dxa"/>
            <w:vAlign w:val="center"/>
          </w:tcPr>
          <w:p w14:paraId="0973B60E" w14:textId="77777777" w:rsidR="00C449EB" w:rsidRPr="002A4917" w:rsidRDefault="00C449EB" w:rsidP="00C449EB">
            <w:pPr>
              <w:jc w:val="center"/>
            </w:pPr>
            <w:r w:rsidRPr="002A4917">
              <w:t>$306</w:t>
            </w:r>
          </w:p>
        </w:tc>
      </w:tr>
      <w:tr w:rsidR="00C449EB" w:rsidRPr="002A4917" w14:paraId="7C4BF483" w14:textId="77777777" w:rsidTr="00C449EB">
        <w:trPr>
          <w:trHeight w:val="537"/>
        </w:trPr>
        <w:tc>
          <w:tcPr>
            <w:tcW w:w="1255" w:type="dxa"/>
            <w:vAlign w:val="bottom"/>
          </w:tcPr>
          <w:p w14:paraId="4621DB0D" w14:textId="77777777" w:rsidR="00C449EB" w:rsidRPr="00C449EB" w:rsidRDefault="00C449EB" w:rsidP="00C449EB">
            <w:pPr>
              <w:jc w:val="center"/>
              <w:rPr>
                <w:rFonts w:cstheme="minorHAnsi"/>
                <w:szCs w:val="22"/>
              </w:rPr>
            </w:pPr>
            <w:r w:rsidRPr="00C449EB">
              <w:rPr>
                <w:rFonts w:cstheme="minorHAnsi"/>
                <w:szCs w:val="22"/>
              </w:rPr>
              <w:t>Sample Management Fee</w:t>
            </w:r>
          </w:p>
        </w:tc>
        <w:tc>
          <w:tcPr>
            <w:tcW w:w="810" w:type="dxa"/>
            <w:vAlign w:val="center"/>
          </w:tcPr>
          <w:p w14:paraId="1BDD6501" w14:textId="77777777" w:rsidR="00C449EB" w:rsidRPr="002A4917" w:rsidRDefault="00C449EB" w:rsidP="00C449EB">
            <w:pPr>
              <w:jc w:val="center"/>
            </w:pPr>
            <w:r w:rsidRPr="002A4917">
              <w:t>2</w:t>
            </w:r>
          </w:p>
        </w:tc>
        <w:tc>
          <w:tcPr>
            <w:tcW w:w="774" w:type="dxa"/>
            <w:vAlign w:val="center"/>
          </w:tcPr>
          <w:p w14:paraId="1778A4B1" w14:textId="77777777" w:rsidR="00C449EB" w:rsidRPr="002A4917" w:rsidRDefault="00C449EB" w:rsidP="00C449EB">
            <w:pPr>
              <w:jc w:val="center"/>
            </w:pPr>
            <w:r w:rsidRPr="002A4917">
              <w:t>11</w:t>
            </w:r>
          </w:p>
        </w:tc>
        <w:tc>
          <w:tcPr>
            <w:tcW w:w="1319" w:type="dxa"/>
            <w:vAlign w:val="center"/>
          </w:tcPr>
          <w:p w14:paraId="0A52DF2A" w14:textId="77777777" w:rsidR="00C449EB" w:rsidRPr="002A4917" w:rsidRDefault="00C449EB" w:rsidP="00C449EB">
            <w:pPr>
              <w:jc w:val="center"/>
            </w:pPr>
            <w:r w:rsidRPr="002A4917">
              <w:t>3</w:t>
            </w:r>
          </w:p>
        </w:tc>
        <w:tc>
          <w:tcPr>
            <w:tcW w:w="1800" w:type="dxa"/>
            <w:vAlign w:val="center"/>
          </w:tcPr>
          <w:p w14:paraId="2847FEF7" w14:textId="77777777" w:rsidR="00C449EB" w:rsidRPr="002A4917" w:rsidRDefault="00C449EB" w:rsidP="00C449EB">
            <w:pPr>
              <w:jc w:val="center"/>
            </w:pPr>
            <w:r w:rsidRPr="002A4917">
              <w:t>33</w:t>
            </w:r>
          </w:p>
        </w:tc>
        <w:tc>
          <w:tcPr>
            <w:tcW w:w="1350" w:type="dxa"/>
            <w:vAlign w:val="center"/>
          </w:tcPr>
          <w:p w14:paraId="6D0CFFC0" w14:textId="77777777" w:rsidR="00C449EB" w:rsidRPr="002A4917" w:rsidRDefault="00C449EB" w:rsidP="00C449EB">
            <w:pPr>
              <w:jc w:val="center"/>
            </w:pPr>
            <w:r w:rsidRPr="002A4917">
              <w:t>3</w:t>
            </w:r>
          </w:p>
        </w:tc>
        <w:tc>
          <w:tcPr>
            <w:tcW w:w="1350" w:type="dxa"/>
            <w:vAlign w:val="center"/>
          </w:tcPr>
          <w:p w14:paraId="26BC6788" w14:textId="77777777" w:rsidR="00C449EB" w:rsidRPr="002A4917" w:rsidRDefault="00C449EB" w:rsidP="00C449EB">
            <w:pPr>
              <w:jc w:val="center"/>
            </w:pPr>
            <w:r w:rsidRPr="002A4917">
              <w:t>3</w:t>
            </w:r>
          </w:p>
        </w:tc>
        <w:tc>
          <w:tcPr>
            <w:tcW w:w="1201" w:type="dxa"/>
            <w:vAlign w:val="center"/>
          </w:tcPr>
          <w:p w14:paraId="24DC8CC6" w14:textId="77777777" w:rsidR="00C449EB" w:rsidRPr="002A4917" w:rsidRDefault="00C449EB" w:rsidP="00C449EB">
            <w:pPr>
              <w:jc w:val="center"/>
            </w:pPr>
            <w:r w:rsidRPr="002A4917">
              <w:t>39</w:t>
            </w:r>
          </w:p>
        </w:tc>
        <w:tc>
          <w:tcPr>
            <w:tcW w:w="1170" w:type="dxa"/>
            <w:vAlign w:val="center"/>
          </w:tcPr>
          <w:p w14:paraId="3C113C88" w14:textId="77777777" w:rsidR="00C449EB" w:rsidRPr="002A4917" w:rsidRDefault="00C449EB" w:rsidP="00C449EB">
            <w:pPr>
              <w:jc w:val="center"/>
            </w:pPr>
            <w:r w:rsidRPr="002A4917">
              <w:t>$78</w:t>
            </w:r>
          </w:p>
        </w:tc>
      </w:tr>
      <w:tr w:rsidR="00C449EB" w:rsidRPr="002A4917" w14:paraId="279E3FE3" w14:textId="77777777" w:rsidTr="00C95EE1">
        <w:trPr>
          <w:trHeight w:val="537"/>
        </w:trPr>
        <w:tc>
          <w:tcPr>
            <w:tcW w:w="9859" w:type="dxa"/>
            <w:gridSpan w:val="8"/>
          </w:tcPr>
          <w:p w14:paraId="011D57AD" w14:textId="77777777" w:rsidR="00C449EB" w:rsidRPr="00C449EB" w:rsidRDefault="00C449EB" w:rsidP="00C449EB">
            <w:pPr>
              <w:rPr>
                <w:b/>
                <w:bCs/>
              </w:rPr>
            </w:pPr>
            <w:r w:rsidRPr="00C449EB">
              <w:rPr>
                <w:b/>
                <w:bCs/>
              </w:rPr>
              <w:t>Total cost of all samples</w:t>
            </w:r>
          </w:p>
        </w:tc>
        <w:tc>
          <w:tcPr>
            <w:tcW w:w="1170" w:type="dxa"/>
            <w:vAlign w:val="center"/>
          </w:tcPr>
          <w:p w14:paraId="5DB94523" w14:textId="77777777" w:rsidR="00C449EB" w:rsidRPr="002A4917" w:rsidRDefault="00C449EB" w:rsidP="00C449EB">
            <w:pPr>
              <w:jc w:val="center"/>
            </w:pPr>
            <w:r>
              <w:t>$4034.40</w:t>
            </w:r>
          </w:p>
        </w:tc>
      </w:tr>
    </w:tbl>
    <w:p w14:paraId="26F0E13F" w14:textId="77777777" w:rsidR="00C449EB" w:rsidRDefault="00C449EB" w:rsidP="002A4917"/>
    <w:p w14:paraId="7174BB63" w14:textId="67899AD4" w:rsidR="00C449EB" w:rsidRDefault="00C449EB" w:rsidP="002A4917"/>
    <w:p w14:paraId="2505B0A0" w14:textId="6655BC65" w:rsidR="004D65D1" w:rsidRDefault="004D65D1" w:rsidP="002A4917"/>
    <w:p w14:paraId="02295978" w14:textId="0759FDDB" w:rsidR="004D65D1" w:rsidRDefault="004D65D1" w:rsidP="002A4917"/>
    <w:p w14:paraId="226C62F3" w14:textId="331CCB14" w:rsidR="004D65D1" w:rsidRDefault="004D65D1" w:rsidP="002A4917"/>
    <w:p w14:paraId="72A77B71" w14:textId="1E3796F3" w:rsidR="004D65D1" w:rsidRDefault="004D65D1" w:rsidP="002A4917"/>
    <w:p w14:paraId="55A6B1EE" w14:textId="7704E680" w:rsidR="004D65D1" w:rsidRDefault="004D65D1" w:rsidP="002A4917"/>
    <w:p w14:paraId="120BC40C" w14:textId="686CCA76" w:rsidR="004D65D1" w:rsidRDefault="004D65D1" w:rsidP="002A4917"/>
    <w:p w14:paraId="30A0035C" w14:textId="05ADA8E2" w:rsidR="004D65D1" w:rsidRDefault="004D65D1" w:rsidP="002A4917"/>
    <w:p w14:paraId="72348C03" w14:textId="64EC4BD8" w:rsidR="004D65D1" w:rsidRDefault="004D65D1" w:rsidP="002A4917"/>
    <w:p w14:paraId="582687F1" w14:textId="593A06A9" w:rsidR="004D65D1" w:rsidRDefault="004D65D1" w:rsidP="002A4917"/>
    <w:p w14:paraId="221E60A1" w14:textId="026DD529" w:rsidR="004D65D1" w:rsidRDefault="004D65D1" w:rsidP="002A4917"/>
    <w:p w14:paraId="4A97431C" w14:textId="27F67260" w:rsidR="004D65D1" w:rsidRDefault="004D65D1" w:rsidP="002A4917"/>
    <w:p w14:paraId="348E9841" w14:textId="5D73C51C" w:rsidR="004D65D1" w:rsidRDefault="004D65D1" w:rsidP="002A4917"/>
    <w:p w14:paraId="3D5DB8A9" w14:textId="77777777" w:rsidR="004D65D1" w:rsidRDefault="004D65D1" w:rsidP="002A4917"/>
    <w:tbl>
      <w:tblPr>
        <w:tblW w:w="11070" w:type="dxa"/>
        <w:tblInd w:w="-725" w:type="dxa"/>
        <w:tblLayout w:type="fixed"/>
        <w:tblLook w:val="04A0" w:firstRow="1" w:lastRow="0" w:firstColumn="1" w:lastColumn="0" w:noHBand="0" w:noVBand="1"/>
      </w:tblPr>
      <w:tblGrid>
        <w:gridCol w:w="1620"/>
        <w:gridCol w:w="990"/>
        <w:gridCol w:w="990"/>
        <w:gridCol w:w="1080"/>
        <w:gridCol w:w="990"/>
        <w:gridCol w:w="1710"/>
        <w:gridCol w:w="1350"/>
        <w:gridCol w:w="1181"/>
        <w:gridCol w:w="1159"/>
      </w:tblGrid>
      <w:tr w:rsidR="00BF349A" w:rsidRPr="00C449EB" w14:paraId="7E1FAB32" w14:textId="77777777" w:rsidTr="00BF349A">
        <w:trPr>
          <w:trHeight w:val="418"/>
        </w:trPr>
        <w:tc>
          <w:tcPr>
            <w:tcW w:w="11070" w:type="dxa"/>
            <w:gridSpan w:val="9"/>
            <w:tcBorders>
              <w:top w:val="single" w:sz="4" w:space="0" w:color="auto"/>
              <w:left w:val="single" w:sz="4" w:space="0" w:color="auto"/>
              <w:bottom w:val="single" w:sz="4" w:space="0" w:color="auto"/>
              <w:right w:val="single" w:sz="4" w:space="0" w:color="auto"/>
            </w:tcBorders>
            <w:shd w:val="clear" w:color="auto" w:fill="FFFF00"/>
            <w:noWrap/>
            <w:vAlign w:val="center"/>
          </w:tcPr>
          <w:p w14:paraId="0341607F" w14:textId="2E1ABC87" w:rsidR="00BF349A" w:rsidRPr="00C449EB" w:rsidRDefault="00BF349A" w:rsidP="00C449EB">
            <w:pPr>
              <w:jc w:val="center"/>
              <w:rPr>
                <w:b/>
                <w:bCs/>
              </w:rPr>
            </w:pPr>
            <w:r>
              <w:rPr>
                <w:b/>
                <w:bCs/>
              </w:rPr>
              <w:lastRenderedPageBreak/>
              <w:t>BRPA Funding Request from FLBS MMW Program</w:t>
            </w:r>
          </w:p>
        </w:tc>
      </w:tr>
      <w:tr w:rsidR="00BF349A" w:rsidRPr="00C449EB" w14:paraId="07FB8505" w14:textId="77777777" w:rsidTr="00BF349A">
        <w:trPr>
          <w:trHeight w:val="1201"/>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D55819" w14:textId="77777777" w:rsidR="00BF349A" w:rsidRPr="00C449EB" w:rsidRDefault="00BF349A" w:rsidP="00BF349A">
            <w:pPr>
              <w:jc w:val="center"/>
              <w:rPr>
                <w:b/>
                <w:bCs/>
              </w:rPr>
            </w:pPr>
            <w:r w:rsidRPr="00C449EB">
              <w:rPr>
                <w:b/>
                <w:bCs/>
              </w:rPr>
              <w:t>Analyte</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50A1B470" w14:textId="77777777" w:rsidR="00BF349A" w:rsidRPr="00C449EB" w:rsidRDefault="00BF349A" w:rsidP="00BF349A">
            <w:pPr>
              <w:jc w:val="center"/>
              <w:rPr>
                <w:b/>
                <w:bCs/>
              </w:rPr>
            </w:pPr>
            <w:r w:rsidRPr="00C449EB">
              <w:rPr>
                <w:b/>
                <w:bCs/>
              </w:rPr>
              <w:t>Price per Analyte</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6694021B" w14:textId="77777777" w:rsidR="00BF349A" w:rsidRPr="00C449EB" w:rsidRDefault="00BF349A" w:rsidP="00BF349A">
            <w:pPr>
              <w:jc w:val="center"/>
              <w:rPr>
                <w:b/>
                <w:bCs/>
              </w:rPr>
            </w:pPr>
            <w:r w:rsidRPr="00C449EB">
              <w:rPr>
                <w:b/>
                <w:bCs/>
              </w:rPr>
              <w:t>Number of Sites</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5721A258" w14:textId="77777777" w:rsidR="00BF349A" w:rsidRPr="00C449EB" w:rsidRDefault="00BF349A" w:rsidP="00BF349A">
            <w:pPr>
              <w:jc w:val="center"/>
              <w:rPr>
                <w:b/>
                <w:bCs/>
              </w:rPr>
            </w:pPr>
            <w:r w:rsidRPr="00C449EB">
              <w:rPr>
                <w:b/>
                <w:bCs/>
              </w:rPr>
              <w:t>Number of visits per site</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405DF052" w14:textId="13E9CC85" w:rsidR="00BF349A" w:rsidRPr="00C449EB" w:rsidRDefault="00BF349A" w:rsidP="00BF349A">
            <w:pPr>
              <w:jc w:val="center"/>
              <w:rPr>
                <w:b/>
                <w:bCs/>
              </w:rPr>
            </w:pPr>
            <w:r w:rsidRPr="00C449EB">
              <w:rPr>
                <w:b/>
                <w:bCs/>
              </w:rPr>
              <w:t>Number of routine samples</w:t>
            </w:r>
          </w:p>
        </w:tc>
        <w:tc>
          <w:tcPr>
            <w:tcW w:w="1710" w:type="dxa"/>
            <w:tcBorders>
              <w:top w:val="single" w:sz="4" w:space="0" w:color="auto"/>
              <w:left w:val="nil"/>
              <w:bottom w:val="single" w:sz="4" w:space="0" w:color="auto"/>
              <w:right w:val="single" w:sz="4" w:space="0" w:color="auto"/>
            </w:tcBorders>
            <w:shd w:val="clear" w:color="000000" w:fill="D9D9D9"/>
            <w:vAlign w:val="center"/>
            <w:hideMark/>
          </w:tcPr>
          <w:p w14:paraId="6ED95845" w14:textId="6853C576" w:rsidR="00BF349A" w:rsidRPr="00C449EB" w:rsidRDefault="00BF349A" w:rsidP="00BF349A">
            <w:pPr>
              <w:jc w:val="center"/>
              <w:rPr>
                <w:b/>
                <w:bCs/>
              </w:rPr>
            </w:pPr>
            <w:r w:rsidRPr="00C449EB">
              <w:rPr>
                <w:b/>
                <w:bCs/>
              </w:rPr>
              <w:t>Number of field blanks</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231C5125" w14:textId="1D83DAE3" w:rsidR="00BF349A" w:rsidRPr="00C449EB" w:rsidRDefault="00BF349A" w:rsidP="00BF349A">
            <w:pPr>
              <w:jc w:val="center"/>
              <w:rPr>
                <w:b/>
                <w:bCs/>
              </w:rPr>
            </w:pPr>
            <w:r w:rsidRPr="00C449EB">
              <w:rPr>
                <w:b/>
                <w:bCs/>
              </w:rPr>
              <w:t>Number of field duplicates</w:t>
            </w:r>
          </w:p>
        </w:tc>
        <w:tc>
          <w:tcPr>
            <w:tcW w:w="1181" w:type="dxa"/>
            <w:tcBorders>
              <w:top w:val="single" w:sz="4" w:space="0" w:color="auto"/>
              <w:left w:val="nil"/>
              <w:bottom w:val="single" w:sz="4" w:space="0" w:color="auto"/>
              <w:right w:val="single" w:sz="4" w:space="0" w:color="auto"/>
            </w:tcBorders>
            <w:shd w:val="clear" w:color="000000" w:fill="D9D9D9"/>
            <w:vAlign w:val="center"/>
            <w:hideMark/>
          </w:tcPr>
          <w:p w14:paraId="1061B882" w14:textId="70CB1EF3" w:rsidR="00BF349A" w:rsidRPr="00C449EB" w:rsidRDefault="00BF349A" w:rsidP="00BF349A">
            <w:pPr>
              <w:jc w:val="center"/>
              <w:rPr>
                <w:b/>
                <w:bCs/>
              </w:rPr>
            </w:pPr>
            <w:r w:rsidRPr="00C449EB">
              <w:rPr>
                <w:b/>
                <w:bCs/>
              </w:rPr>
              <w:t>Total number of samples</w:t>
            </w:r>
          </w:p>
        </w:tc>
        <w:tc>
          <w:tcPr>
            <w:tcW w:w="1159" w:type="dxa"/>
            <w:tcBorders>
              <w:top w:val="single" w:sz="4" w:space="0" w:color="auto"/>
              <w:left w:val="nil"/>
              <w:bottom w:val="single" w:sz="4" w:space="0" w:color="auto"/>
              <w:right w:val="single" w:sz="4" w:space="0" w:color="auto"/>
            </w:tcBorders>
            <w:shd w:val="clear" w:color="000000" w:fill="D9D9D9"/>
            <w:vAlign w:val="center"/>
            <w:hideMark/>
          </w:tcPr>
          <w:p w14:paraId="0FF01252" w14:textId="13FCAA79" w:rsidR="00BF349A" w:rsidRPr="00C449EB" w:rsidRDefault="00BF349A" w:rsidP="00BF349A">
            <w:pPr>
              <w:jc w:val="center"/>
              <w:rPr>
                <w:b/>
                <w:bCs/>
              </w:rPr>
            </w:pPr>
            <w:r w:rsidRPr="00C449EB">
              <w:rPr>
                <w:b/>
                <w:bCs/>
              </w:rPr>
              <w:t>Total Cost</w:t>
            </w:r>
          </w:p>
        </w:tc>
      </w:tr>
      <w:tr w:rsidR="00BF349A" w:rsidRPr="00C449EB" w14:paraId="388EE38B" w14:textId="77777777" w:rsidTr="00BF349A">
        <w:trPr>
          <w:trHeight w:val="144"/>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D141" w14:textId="35925156" w:rsidR="00BF349A" w:rsidRPr="00C449EB" w:rsidRDefault="00BF349A" w:rsidP="00BF349A">
            <w:pPr>
              <w:jc w:val="center"/>
            </w:pPr>
            <w:r w:rsidRPr="00C449EB">
              <w:t>Total Nitrogen as N</w:t>
            </w:r>
          </w:p>
        </w:tc>
        <w:tc>
          <w:tcPr>
            <w:tcW w:w="990" w:type="dxa"/>
            <w:vMerge w:val="restart"/>
            <w:tcBorders>
              <w:top w:val="single" w:sz="4" w:space="0" w:color="auto"/>
              <w:left w:val="nil"/>
              <w:right w:val="single" w:sz="4" w:space="0" w:color="auto"/>
            </w:tcBorders>
            <w:shd w:val="clear" w:color="auto" w:fill="auto"/>
            <w:noWrap/>
            <w:vAlign w:val="center"/>
            <w:hideMark/>
          </w:tcPr>
          <w:p w14:paraId="20AA8C8C" w14:textId="4F075BD1" w:rsidR="00BF349A" w:rsidRPr="00C449EB" w:rsidRDefault="00BF349A" w:rsidP="00BF349A">
            <w:pPr>
              <w:jc w:val="center"/>
            </w:pPr>
            <w:r w:rsidRPr="00C449EB">
              <w:t>$31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9DE99D8" w14:textId="49471254" w:rsidR="00BF349A" w:rsidRPr="00C449EB" w:rsidRDefault="00BF349A" w:rsidP="00BF349A">
            <w:pPr>
              <w:jc w:val="center"/>
            </w:pPr>
            <w:r w:rsidRPr="00C449EB">
              <w:t>11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BC0DC24" w14:textId="4697024C" w:rsidR="00BF349A" w:rsidRPr="00C449EB" w:rsidRDefault="00BF349A" w:rsidP="00BF349A">
            <w:pPr>
              <w:jc w:val="center"/>
            </w:pPr>
            <w:r w:rsidRPr="00C449EB">
              <w:t>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CA47C4" w14:textId="2A3FF906" w:rsidR="00BF349A" w:rsidRPr="00C449EB" w:rsidRDefault="00BF349A" w:rsidP="00BF349A">
            <w:pPr>
              <w:jc w:val="center"/>
            </w:pPr>
            <w:r w:rsidRPr="00C449EB">
              <w:t>33</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B2FF940" w14:textId="734125BB" w:rsidR="00BF349A" w:rsidRPr="00C449EB" w:rsidRDefault="00BF349A" w:rsidP="00BF349A">
            <w:pPr>
              <w:jc w:val="center"/>
            </w:pPr>
            <w:r w:rsidRPr="00C449EB">
              <w:t>3</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A79FE4A" w14:textId="25516CDF" w:rsidR="00BF349A" w:rsidRPr="00C449EB" w:rsidRDefault="00BF349A" w:rsidP="00BF349A">
            <w:pPr>
              <w:jc w:val="center"/>
            </w:pPr>
            <w:r w:rsidRPr="00C449EB">
              <w:t>3</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51D4842" w14:textId="3FCA7D41" w:rsidR="00BF349A" w:rsidRPr="00C449EB" w:rsidRDefault="00BF349A" w:rsidP="00BF349A">
            <w:pPr>
              <w:jc w:val="center"/>
            </w:pPr>
            <w:r w:rsidRPr="00C449EB">
              <w:t>39</w:t>
            </w:r>
          </w:p>
        </w:tc>
        <w:tc>
          <w:tcPr>
            <w:tcW w:w="1159" w:type="dxa"/>
            <w:vMerge w:val="restart"/>
            <w:tcBorders>
              <w:top w:val="single" w:sz="4" w:space="0" w:color="auto"/>
              <w:left w:val="nil"/>
              <w:right w:val="single" w:sz="4" w:space="0" w:color="auto"/>
            </w:tcBorders>
            <w:shd w:val="clear" w:color="auto" w:fill="auto"/>
            <w:noWrap/>
            <w:vAlign w:val="center"/>
          </w:tcPr>
          <w:p w14:paraId="1F69CA9E" w14:textId="4DADCC1E" w:rsidR="00BF349A" w:rsidRPr="00C449EB" w:rsidRDefault="00BF349A" w:rsidP="00BF349A">
            <w:pPr>
              <w:jc w:val="center"/>
            </w:pPr>
            <w:r w:rsidRPr="00C449EB">
              <w:t>$1,209</w:t>
            </w:r>
          </w:p>
        </w:tc>
      </w:tr>
      <w:tr w:rsidR="00BF349A" w:rsidRPr="00C449EB" w14:paraId="2A9F6F64" w14:textId="77777777" w:rsidTr="00BF349A">
        <w:trPr>
          <w:trHeight w:val="144"/>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C24A9" w14:textId="2466CF4A" w:rsidR="00BF349A" w:rsidRPr="00C449EB" w:rsidRDefault="00BF349A" w:rsidP="00BF349A">
            <w:pPr>
              <w:jc w:val="center"/>
            </w:pPr>
            <w:r w:rsidRPr="00C449EB">
              <w:t>Total Phosphorus as P</w:t>
            </w:r>
          </w:p>
        </w:tc>
        <w:tc>
          <w:tcPr>
            <w:tcW w:w="990" w:type="dxa"/>
            <w:vMerge/>
            <w:tcBorders>
              <w:left w:val="nil"/>
              <w:bottom w:val="single" w:sz="4" w:space="0" w:color="auto"/>
              <w:right w:val="single" w:sz="4" w:space="0" w:color="auto"/>
            </w:tcBorders>
            <w:shd w:val="clear" w:color="auto" w:fill="auto"/>
            <w:noWrap/>
            <w:vAlign w:val="center"/>
          </w:tcPr>
          <w:p w14:paraId="38D74714" w14:textId="0541F958"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5CEA262" w14:textId="172B0621" w:rsidR="00BF349A" w:rsidRPr="00C449EB" w:rsidRDefault="00BF349A" w:rsidP="00BF349A">
            <w:pPr>
              <w:jc w:val="center"/>
            </w:pPr>
            <w:r w:rsidRPr="00C449EB">
              <w:t>11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3385474" w14:textId="6896D4F6" w:rsidR="00BF349A" w:rsidRPr="00C449EB" w:rsidRDefault="00BF349A" w:rsidP="00BF349A">
            <w:pPr>
              <w:jc w:val="center"/>
            </w:pPr>
            <w:r w:rsidRPr="00C449EB">
              <w:t>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30CD197" w14:textId="7D74CB50" w:rsidR="00BF349A" w:rsidRPr="00C449EB" w:rsidRDefault="00BF349A" w:rsidP="00BF349A">
            <w:pPr>
              <w:jc w:val="center"/>
            </w:pPr>
            <w:r w:rsidRPr="00C449EB">
              <w:t>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DD15378" w14:textId="04A8B620" w:rsidR="00BF349A" w:rsidRPr="00C449EB" w:rsidRDefault="00BF349A" w:rsidP="00BF349A">
            <w:pPr>
              <w:jc w:val="center"/>
            </w:pPr>
            <w:r w:rsidRPr="00C449EB">
              <w:t>3</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327BCC41" w14:textId="575F990E" w:rsidR="00BF349A" w:rsidRPr="00C449EB" w:rsidRDefault="00BF349A" w:rsidP="00BF349A">
            <w:pPr>
              <w:jc w:val="center"/>
            </w:pPr>
            <w:r w:rsidRPr="00C449EB">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5257B327" w14:textId="097F871B" w:rsidR="00BF349A" w:rsidRPr="00C449EB" w:rsidRDefault="00BF349A" w:rsidP="00BF349A">
            <w:pPr>
              <w:jc w:val="center"/>
            </w:pPr>
            <w:r w:rsidRPr="00C449EB">
              <w:t>39</w:t>
            </w:r>
          </w:p>
        </w:tc>
        <w:tc>
          <w:tcPr>
            <w:tcW w:w="1159" w:type="dxa"/>
            <w:vMerge/>
            <w:tcBorders>
              <w:left w:val="nil"/>
              <w:bottom w:val="single" w:sz="4" w:space="0" w:color="auto"/>
              <w:right w:val="single" w:sz="4" w:space="0" w:color="auto"/>
            </w:tcBorders>
            <w:shd w:val="clear" w:color="auto" w:fill="auto"/>
            <w:noWrap/>
            <w:vAlign w:val="center"/>
          </w:tcPr>
          <w:p w14:paraId="0980BB55" w14:textId="618BDD18" w:rsidR="00BF349A" w:rsidRPr="00C449EB" w:rsidRDefault="00BF349A" w:rsidP="00BF349A">
            <w:pPr>
              <w:jc w:val="center"/>
            </w:pPr>
          </w:p>
        </w:tc>
      </w:tr>
      <w:tr w:rsidR="00BF349A" w:rsidRPr="00C449EB" w:rsidDel="008B3858" w14:paraId="0F792F7A" w14:textId="77777777" w:rsidTr="00BF349A">
        <w:trPr>
          <w:trHeight w:val="144"/>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11C0E" w14:textId="77777777" w:rsidR="00BF349A" w:rsidRPr="00C449EB" w:rsidRDefault="00BF349A" w:rsidP="00BF349A">
            <w:pPr>
              <w:jc w:val="center"/>
            </w:pPr>
            <w:r w:rsidRPr="00C449EB">
              <w:t>Ammonia as N</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11E1EEE" w14:textId="77777777" w:rsidR="00BF349A" w:rsidRPr="00C449EB" w:rsidDel="008B3858" w:rsidRDefault="00BF349A" w:rsidP="00BF349A">
            <w:pPr>
              <w:jc w:val="center"/>
            </w:pPr>
            <w:r w:rsidRPr="00C449EB">
              <w:t>$14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B953BC5" w14:textId="401CB229" w:rsidR="00BF349A" w:rsidRPr="00C449EB" w:rsidRDefault="00BF349A" w:rsidP="00BF349A">
            <w:pPr>
              <w:jc w:val="center"/>
            </w:pPr>
            <w:r w:rsidRPr="00C449EB">
              <w:t>11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22CDF5" w14:textId="27EB9926" w:rsidR="00BF349A" w:rsidRPr="00C449EB" w:rsidRDefault="00BF349A" w:rsidP="00BF349A">
            <w:pPr>
              <w:jc w:val="center"/>
            </w:pPr>
            <w:r w:rsidRPr="00C449EB">
              <w:t>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D43FE3B" w14:textId="145F20DF" w:rsidR="00BF349A" w:rsidRPr="00C449EB" w:rsidRDefault="00BF349A" w:rsidP="00BF349A">
            <w:pPr>
              <w:jc w:val="center"/>
            </w:pPr>
            <w:r w:rsidRPr="00C449EB">
              <w:t>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47CE930" w14:textId="207CCB3A" w:rsidR="00BF349A" w:rsidRPr="00C449EB" w:rsidRDefault="00BF349A" w:rsidP="00BF349A">
            <w:pPr>
              <w:jc w:val="center"/>
            </w:pPr>
            <w:r w:rsidRPr="00C449EB">
              <w:t>3</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70AA26B" w14:textId="6E8D3D18" w:rsidR="00BF349A" w:rsidRPr="00C449EB" w:rsidRDefault="00BF349A" w:rsidP="00BF349A">
            <w:pPr>
              <w:jc w:val="center"/>
            </w:pPr>
            <w:r w:rsidRPr="00C449EB">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E059D64" w14:textId="3B6DB76F" w:rsidR="00BF349A" w:rsidRPr="00C449EB" w:rsidRDefault="00BF349A" w:rsidP="00BF349A">
            <w:pPr>
              <w:jc w:val="center"/>
            </w:pPr>
            <w:r w:rsidRPr="00C449EB">
              <w:t>39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7873D9D8" w14:textId="77777777" w:rsidR="00BF349A" w:rsidRPr="00C449EB" w:rsidDel="008B3858" w:rsidRDefault="00BF349A" w:rsidP="00BF349A">
            <w:pPr>
              <w:jc w:val="center"/>
            </w:pPr>
            <w:r w:rsidRPr="00C449EB">
              <w:t>$546</w:t>
            </w:r>
          </w:p>
        </w:tc>
      </w:tr>
      <w:tr w:rsidR="00BF349A" w:rsidRPr="00C449EB" w14:paraId="68AD22A2" w14:textId="77777777" w:rsidTr="00BF349A">
        <w:trPr>
          <w:trHeight w:val="144"/>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2679" w14:textId="7B22DE95" w:rsidR="00BF349A" w:rsidRPr="00C449EB" w:rsidRDefault="00BF349A" w:rsidP="00BF349A">
            <w:pPr>
              <w:jc w:val="center"/>
            </w:pPr>
            <w:r w:rsidRPr="00C449EB">
              <w:t>Nitrate‐Nitrite as N</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113D0EA" w14:textId="77777777"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0427C7F" w14:textId="03C2025A" w:rsidR="00BF349A" w:rsidRPr="00C449EB" w:rsidRDefault="00BF349A" w:rsidP="00BF349A">
            <w:pPr>
              <w:jc w:val="center"/>
            </w:pPr>
            <w:r w:rsidRPr="00C449EB">
              <w:t>11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1AEE5AA" w14:textId="44E0F2DD" w:rsidR="00BF349A" w:rsidRPr="00C449EB" w:rsidRDefault="00BF349A" w:rsidP="00BF349A">
            <w:pPr>
              <w:jc w:val="center"/>
            </w:pPr>
            <w:r w:rsidRPr="00C449EB">
              <w:t>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DAD4FD9" w14:textId="04D1DCA9" w:rsidR="00BF349A" w:rsidRPr="00C449EB" w:rsidRDefault="00BF349A" w:rsidP="00BF349A">
            <w:pPr>
              <w:jc w:val="center"/>
            </w:pPr>
            <w:r w:rsidRPr="00C449EB">
              <w:t>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6CDD0E4D" w14:textId="020AE0BE" w:rsidR="00BF349A" w:rsidRPr="00C449EB" w:rsidRDefault="00BF349A" w:rsidP="00BF349A">
            <w:pPr>
              <w:jc w:val="center"/>
            </w:pPr>
            <w:r w:rsidRPr="00C449EB">
              <w:t>3</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777A81FA" w14:textId="765C85FA" w:rsidR="00BF349A" w:rsidRPr="00C449EB" w:rsidRDefault="00BF349A" w:rsidP="00BF349A">
            <w:pPr>
              <w:jc w:val="center"/>
            </w:pPr>
            <w:r w:rsidRPr="00C449EB">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1D94424" w14:textId="568CC76D" w:rsidR="00BF349A" w:rsidRPr="00C449EB" w:rsidRDefault="00BF349A" w:rsidP="00BF349A">
            <w:pPr>
              <w:jc w:val="center"/>
            </w:pPr>
            <w:r w:rsidRPr="00C449EB">
              <w:t>39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7717D757" w14:textId="77777777" w:rsidR="00BF349A" w:rsidRPr="00C449EB" w:rsidRDefault="00BF349A" w:rsidP="00BF349A">
            <w:pPr>
              <w:jc w:val="center"/>
            </w:pPr>
          </w:p>
        </w:tc>
      </w:tr>
      <w:tr w:rsidR="00BF349A" w:rsidRPr="00C449EB" w14:paraId="57073BE1" w14:textId="77777777" w:rsidTr="00BF349A">
        <w:trPr>
          <w:trHeight w:val="144"/>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68EC5" w14:textId="71CB77E3" w:rsidR="00BF349A" w:rsidRPr="00C449EB" w:rsidRDefault="00BF349A" w:rsidP="00BF349A">
            <w:pPr>
              <w:jc w:val="center"/>
            </w:pPr>
            <w:r w:rsidRPr="00C449EB">
              <w:t>Soluble Reactive Phosphorus</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D700750" w14:textId="77777777" w:rsidR="00BF349A" w:rsidRPr="00C449EB" w:rsidRDefault="00BF349A" w:rsidP="00BF349A">
            <w:pPr>
              <w:jc w:val="center"/>
            </w:pPr>
            <w:r w:rsidRPr="00C449EB">
              <w:t>$23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DD5698C" w14:textId="25C330C2" w:rsidR="00BF349A" w:rsidRPr="00C449EB" w:rsidRDefault="00BF349A" w:rsidP="00BF349A">
            <w:pPr>
              <w:jc w:val="center"/>
            </w:pPr>
            <w:r w:rsidRPr="00C449EB">
              <w:t>11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F3EDF65" w14:textId="4C324E87" w:rsidR="00BF349A" w:rsidRPr="00C449EB" w:rsidRDefault="00BF349A" w:rsidP="00BF349A">
            <w:pPr>
              <w:jc w:val="center"/>
            </w:pPr>
            <w:r w:rsidRPr="00C449EB">
              <w:t>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A0D2717" w14:textId="40FB78E5" w:rsidR="00BF349A" w:rsidRPr="00C449EB" w:rsidRDefault="00BF349A" w:rsidP="00BF349A">
            <w:pPr>
              <w:jc w:val="center"/>
            </w:pPr>
            <w:r w:rsidRPr="00C449EB">
              <w:t>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5A191DE" w14:textId="0A59B998" w:rsidR="00BF349A" w:rsidRPr="00C449EB" w:rsidRDefault="00BF349A" w:rsidP="00BF349A">
            <w:pPr>
              <w:jc w:val="center"/>
            </w:pPr>
            <w:r w:rsidRPr="00C449EB">
              <w:t>3</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265DCCB" w14:textId="2F31ABE0" w:rsidR="00BF349A" w:rsidRPr="00C449EB" w:rsidRDefault="00BF349A" w:rsidP="00BF349A">
            <w:pPr>
              <w:jc w:val="center"/>
            </w:pPr>
            <w:r w:rsidRPr="00C449EB">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8D44E34" w14:textId="1F9B77EF" w:rsidR="00BF349A" w:rsidRPr="00C449EB" w:rsidRDefault="00BF349A" w:rsidP="00BF349A">
            <w:pPr>
              <w:jc w:val="center"/>
            </w:pPr>
            <w:r w:rsidRPr="00C449EB">
              <w:t>39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3C927C4" w14:textId="77777777" w:rsidR="00BF349A" w:rsidRPr="00C449EB" w:rsidRDefault="00BF349A" w:rsidP="00BF349A">
            <w:pPr>
              <w:jc w:val="center"/>
            </w:pPr>
            <w:r w:rsidRPr="00C449EB">
              <w:t>$897</w:t>
            </w:r>
          </w:p>
        </w:tc>
      </w:tr>
      <w:tr w:rsidR="00BF349A" w:rsidRPr="00C449EB" w14:paraId="42A7690F" w14:textId="77777777" w:rsidTr="00BF349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110FC" w14:textId="77777777" w:rsidR="00BF349A" w:rsidRPr="00C449EB" w:rsidRDefault="00BF349A" w:rsidP="00BF349A">
            <w:pPr>
              <w:jc w:val="center"/>
            </w:pPr>
            <w:r w:rsidRPr="00C449EB">
              <w:t>SHIPPING</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745831E" w14:textId="77777777"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0C3DB21" w14:textId="77777777" w:rsidR="00BF349A" w:rsidRPr="00C449EB" w:rsidRDefault="00BF349A" w:rsidP="00BF349A">
            <w:pPr>
              <w:jc w:val="cente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4BA7AE5" w14:textId="77777777"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1099157" w14:textId="77777777" w:rsidR="00BF349A" w:rsidRPr="00C449EB" w:rsidRDefault="00BF349A" w:rsidP="00BF349A">
            <w:pPr>
              <w:jc w:val="cente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7196A88" w14:textId="77777777" w:rsidR="00BF349A" w:rsidRPr="00C449EB" w:rsidRDefault="00BF349A" w:rsidP="00BF349A">
            <w:pPr>
              <w:jc w:val="center"/>
            </w:pP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518B886" w14:textId="77777777" w:rsidR="00BF349A" w:rsidRPr="00C449EB" w:rsidRDefault="00BF349A" w:rsidP="00BF349A">
            <w:pPr>
              <w:jc w:val="center"/>
            </w:pP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006BD3B6" w14:textId="77777777" w:rsidR="00BF349A" w:rsidRPr="00C449EB" w:rsidRDefault="00BF349A" w:rsidP="00BF349A">
            <w:pPr>
              <w:jc w:val="center"/>
            </w:pP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43A5973A" w14:textId="77777777" w:rsidR="00BF349A" w:rsidRPr="00C449EB" w:rsidRDefault="00BF349A" w:rsidP="00BF349A">
            <w:pPr>
              <w:jc w:val="center"/>
            </w:pPr>
            <w:r w:rsidRPr="00C449EB">
              <w:t>$90</w:t>
            </w:r>
          </w:p>
        </w:tc>
      </w:tr>
      <w:tr w:rsidR="00BF349A" w:rsidRPr="00C449EB" w14:paraId="0F80804B" w14:textId="77777777" w:rsidTr="00BF349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6335A" w14:textId="77777777" w:rsidR="00BF349A" w:rsidRPr="00C449EB" w:rsidRDefault="00BF349A" w:rsidP="00BF349A">
            <w:pPr>
              <w:jc w:val="center"/>
            </w:pPr>
            <w:r w:rsidRPr="00C449EB">
              <w:t>Consumables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09CC16F" w14:textId="77777777"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B5B2F0" w14:textId="77777777" w:rsidR="00BF349A" w:rsidRPr="00C449EB" w:rsidRDefault="00BF349A" w:rsidP="00BF349A">
            <w:pPr>
              <w:jc w:val="cente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D9E8583" w14:textId="77777777" w:rsidR="00BF349A" w:rsidRPr="00C449EB" w:rsidRDefault="00BF349A" w:rsidP="00BF349A">
            <w:pPr>
              <w:jc w:val="cente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574FB1C" w14:textId="77777777" w:rsidR="00BF349A" w:rsidRPr="00C449EB" w:rsidRDefault="00BF349A" w:rsidP="00BF349A">
            <w:pPr>
              <w:jc w:val="cente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3D23937" w14:textId="77777777" w:rsidR="00BF349A" w:rsidRPr="00C449EB" w:rsidRDefault="00BF349A" w:rsidP="00BF349A">
            <w:pPr>
              <w:jc w:val="center"/>
            </w:pP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22E9B6DE" w14:textId="77777777" w:rsidR="00BF349A" w:rsidRPr="00C449EB" w:rsidRDefault="00BF349A" w:rsidP="00BF349A">
            <w:pPr>
              <w:jc w:val="center"/>
            </w:pP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B192BDA" w14:textId="77777777" w:rsidR="00BF349A" w:rsidRPr="00C449EB" w:rsidRDefault="00BF349A" w:rsidP="00BF349A">
            <w:pPr>
              <w:jc w:val="center"/>
            </w:pP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FB435CC" w14:textId="77777777" w:rsidR="00BF349A" w:rsidRPr="00C449EB" w:rsidRDefault="00BF349A" w:rsidP="00BF349A">
            <w:pPr>
              <w:jc w:val="center"/>
            </w:pPr>
            <w:r w:rsidRPr="00C449EB">
              <w:t>$57.85</w:t>
            </w:r>
          </w:p>
        </w:tc>
      </w:tr>
      <w:tr w:rsidR="00BF349A" w:rsidRPr="00C449EB" w14:paraId="6D6CBB7F" w14:textId="77777777" w:rsidTr="00BF349A">
        <w:trPr>
          <w:trHeight w:val="300"/>
        </w:trPr>
        <w:tc>
          <w:tcPr>
            <w:tcW w:w="991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C68507" w14:textId="77777777" w:rsidR="00BF349A" w:rsidRPr="00C449EB" w:rsidRDefault="00BF349A" w:rsidP="00BF349A">
            <w:pPr>
              <w:jc w:val="center"/>
              <w:rPr>
                <w:b/>
              </w:rPr>
            </w:pPr>
            <w:r w:rsidRPr="00C449EB">
              <w:rPr>
                <w:b/>
              </w:rPr>
              <w:t>Total cost of all samples</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DEA37D6" w14:textId="77777777" w:rsidR="00BF349A" w:rsidRPr="00C449EB" w:rsidRDefault="00BF349A" w:rsidP="00BF349A">
            <w:pPr>
              <w:jc w:val="center"/>
            </w:pPr>
            <w:r w:rsidRPr="00C449EB">
              <w:t>$2,799.85</w:t>
            </w:r>
          </w:p>
        </w:tc>
      </w:tr>
      <w:tr w:rsidR="00BF349A" w:rsidRPr="00C449EB" w14:paraId="2DDBDFDE" w14:textId="77777777" w:rsidTr="00BF349A">
        <w:trPr>
          <w:trHeight w:val="300"/>
        </w:trPr>
        <w:tc>
          <w:tcPr>
            <w:tcW w:w="991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F61DE29" w14:textId="77777777" w:rsidR="00BF349A" w:rsidRPr="00C449EB" w:rsidRDefault="00BF349A" w:rsidP="00BF349A">
            <w:pPr>
              <w:jc w:val="center"/>
              <w:rPr>
                <w:b/>
              </w:rPr>
            </w:pPr>
            <w:r w:rsidRPr="00C449EB">
              <w:rPr>
                <w:b/>
              </w:rPr>
              <w:t xml:space="preserve">*  </w:t>
            </w:r>
            <w:proofErr w:type="gramStart"/>
            <w:r w:rsidRPr="00C449EB">
              <w:rPr>
                <w:b/>
              </w:rPr>
              <w:t>cost</w:t>
            </w:r>
            <w:proofErr w:type="gramEnd"/>
            <w:r w:rsidRPr="00C449EB">
              <w:rPr>
                <w:b/>
              </w:rPr>
              <w:t xml:space="preserve"> of syringes and filters</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6894C1CE" w14:textId="77777777" w:rsidR="00BF349A" w:rsidRPr="00C449EB" w:rsidRDefault="00BF349A" w:rsidP="00BF349A">
            <w:pPr>
              <w:jc w:val="center"/>
            </w:pPr>
          </w:p>
        </w:tc>
      </w:tr>
    </w:tbl>
    <w:p w14:paraId="15D90CEC" w14:textId="51B39555" w:rsidR="00BD12A9" w:rsidRDefault="00BD12A9" w:rsidP="002A4917">
      <w:pPr>
        <w:rPr>
          <w:rFonts w:cstheme="minorHAnsi"/>
          <w:b/>
          <w:bCs/>
          <w:caps/>
          <w:kern w:val="32"/>
          <w:sz w:val="36"/>
          <w:szCs w:val="32"/>
        </w:rPr>
      </w:pPr>
      <w:r>
        <w:br w:type="page"/>
      </w:r>
    </w:p>
    <w:p w14:paraId="6C40287B" w14:textId="1A84063E" w:rsidR="00D76268" w:rsidRDefault="00911877" w:rsidP="007670FB">
      <w:pPr>
        <w:pStyle w:val="Heading1"/>
      </w:pPr>
      <w:bookmarkStart w:id="89" w:name="_Toc103594228"/>
      <w:r>
        <w:lastRenderedPageBreak/>
        <w:t xml:space="preserve">Appendix </w:t>
      </w:r>
      <w:r w:rsidR="00D76268">
        <w:t>B –</w:t>
      </w:r>
      <w:r w:rsidR="00BF349A" w:rsidRPr="00BF349A">
        <w:t xml:space="preserve"> NUTRIENT PROJECTS IN THE BITTERROOT</w:t>
      </w:r>
      <w:bookmarkEnd w:id="89"/>
      <w:r w:rsidR="00D76268">
        <w:t xml:space="preserve"> </w:t>
      </w:r>
    </w:p>
    <w:p w14:paraId="5A96856F" w14:textId="77777777" w:rsidR="00BF349A" w:rsidRDefault="00BF349A" w:rsidP="00BF349A">
      <w:r>
        <w:t xml:space="preserve">Bitterroot Nutrient Projects, and their </w:t>
      </w:r>
      <w:proofErr w:type="gramStart"/>
      <w:r>
        <w:t>sites ,</w:t>
      </w:r>
      <w:proofErr w:type="gramEnd"/>
      <w:r>
        <w:t xml:space="preserve"> years, parameters (a summary of data provided by J McQuillan, DEQ)</w:t>
      </w:r>
    </w:p>
    <w:p w14:paraId="5B89DB8C" w14:textId="77777777" w:rsidR="00BF349A" w:rsidRDefault="00BF349A" w:rsidP="00BF349A"/>
    <w:p w14:paraId="52B87D19" w14:textId="77777777" w:rsidR="00BF349A" w:rsidRDefault="00BF349A" w:rsidP="00BF349A">
      <w:r w:rsidRPr="00BF349A">
        <w:rPr>
          <w:u w:val="single"/>
        </w:rPr>
        <w:t xml:space="preserve">Missoula </w:t>
      </w:r>
      <w:proofErr w:type="gramStart"/>
      <w:r w:rsidRPr="00BF349A">
        <w:rPr>
          <w:u w:val="single"/>
        </w:rPr>
        <w:t>Waste Water</w:t>
      </w:r>
      <w:proofErr w:type="gramEnd"/>
      <w:r w:rsidRPr="00BF349A">
        <w:rPr>
          <w:u w:val="single"/>
        </w:rPr>
        <w:t xml:space="preserve"> Treatment Plant</w:t>
      </w:r>
      <w:r>
        <w:t xml:space="preserve"> has the longest record 1988 to present (</w:t>
      </w:r>
      <w:proofErr w:type="spellStart"/>
      <w:r>
        <w:t>altho</w:t>
      </w:r>
      <w:proofErr w:type="spellEnd"/>
      <w:r>
        <w:t xml:space="preserve"> this data set stops in 11-2013)</w:t>
      </w:r>
    </w:p>
    <w:p w14:paraId="0AA40FDC" w14:textId="77777777" w:rsidR="00BF349A" w:rsidRDefault="00BF349A" w:rsidP="00BF349A">
      <w:pPr>
        <w:ind w:firstLine="720"/>
      </w:pPr>
      <w:r>
        <w:t xml:space="preserve">2005-2013 </w:t>
      </w:r>
      <w:proofErr w:type="spellStart"/>
      <w:r>
        <w:t>Buckhouse</w:t>
      </w:r>
      <w:proofErr w:type="spellEnd"/>
      <w:r>
        <w:t xml:space="preserve"> &amp; </w:t>
      </w:r>
      <w:proofErr w:type="spellStart"/>
      <w:r>
        <w:t>Maclay</w:t>
      </w:r>
      <w:proofErr w:type="spellEnd"/>
      <w:r>
        <w:t xml:space="preserve"> bridges -- twice a month</w:t>
      </w:r>
    </w:p>
    <w:p w14:paraId="5301345A" w14:textId="77777777" w:rsidR="00BF349A" w:rsidRDefault="00BF349A" w:rsidP="00BF349A">
      <w:pPr>
        <w:ind w:firstLine="720"/>
      </w:pPr>
      <w:r>
        <w:t xml:space="preserve">1988-2004 </w:t>
      </w:r>
      <w:proofErr w:type="spellStart"/>
      <w:r>
        <w:t>Maclay</w:t>
      </w:r>
      <w:proofErr w:type="spellEnd"/>
      <w:r>
        <w:t xml:space="preserve"> Bridge -- 2-4 times a month Parameters: NH3, NO3-NO2, TN, Ortho P, TP</w:t>
      </w:r>
    </w:p>
    <w:p w14:paraId="70423AD5" w14:textId="77777777" w:rsidR="00BF349A" w:rsidRDefault="00BF349A" w:rsidP="00BF349A"/>
    <w:p w14:paraId="37D7EAED" w14:textId="77777777" w:rsidR="00BF349A" w:rsidRDefault="00BF349A" w:rsidP="00BF349A">
      <w:r w:rsidRPr="00BF349A">
        <w:rPr>
          <w:u w:val="single"/>
        </w:rPr>
        <w:t>Tristate Water Quality Council</w:t>
      </w:r>
      <w:r>
        <w:t xml:space="preserve"> has two long term projects</w:t>
      </w:r>
    </w:p>
    <w:p w14:paraId="715C4F26" w14:textId="77777777" w:rsidR="00BF349A" w:rsidRDefault="00BF349A" w:rsidP="00BF349A">
      <w:pPr>
        <w:ind w:left="720"/>
      </w:pPr>
      <w:r>
        <w:t>CFRPO (Clark Fork River Monitoring) from 6-98 to 12-05 (monthly at one site—46.</w:t>
      </w:r>
      <w:proofErr w:type="gramStart"/>
      <w:r>
        <w:t>852,-</w:t>
      </w:r>
      <w:proofErr w:type="gramEnd"/>
      <w:r>
        <w:t xml:space="preserve">114.1 </w:t>
      </w:r>
      <w:proofErr w:type="spellStart"/>
      <w:r>
        <w:t>Maclay</w:t>
      </w:r>
      <w:proofErr w:type="spellEnd"/>
      <w:r>
        <w:t xml:space="preserve"> Br)</w:t>
      </w:r>
    </w:p>
    <w:p w14:paraId="7D5568D3" w14:textId="77777777" w:rsidR="00BF349A" w:rsidRDefault="00BF349A" w:rsidP="00BF349A">
      <w:pPr>
        <w:ind w:firstLine="720"/>
      </w:pPr>
      <w:r>
        <w:t>There are some gaps: 2002 only Jan to Sept; no samples in 2004.</w:t>
      </w:r>
    </w:p>
    <w:p w14:paraId="50A368F4" w14:textId="77777777" w:rsidR="00BF349A" w:rsidRDefault="00BF349A" w:rsidP="00BF349A">
      <w:pPr>
        <w:ind w:firstLine="720"/>
      </w:pPr>
      <w:r>
        <w:t>Parameters: NH3, NO3-NO2, TN, Ortho P, TP</w:t>
      </w:r>
    </w:p>
    <w:p w14:paraId="27FE2DB0" w14:textId="77777777" w:rsidR="00BF349A" w:rsidRDefault="00BF349A" w:rsidP="00BF349A"/>
    <w:p w14:paraId="5D2B72A1" w14:textId="77777777" w:rsidR="00BF349A" w:rsidRDefault="00BF349A" w:rsidP="00BF349A">
      <w:r w:rsidRPr="00464CF5">
        <w:rPr>
          <w:u w:val="single"/>
        </w:rPr>
        <w:t xml:space="preserve">BITT </w:t>
      </w:r>
      <w:proofErr w:type="spellStart"/>
      <w:r w:rsidRPr="00464CF5">
        <w:rPr>
          <w:u w:val="single"/>
        </w:rPr>
        <w:t>Trib</w:t>
      </w:r>
      <w:proofErr w:type="spellEnd"/>
      <w:r w:rsidRPr="00464CF5">
        <w:rPr>
          <w:u w:val="single"/>
        </w:rPr>
        <w:t xml:space="preserve"> (Bitterroot Mainstem Tributaries)</w:t>
      </w:r>
      <w:r>
        <w:t xml:space="preserve"> from 12-01 to 6-09 (monthly at 8 sites)</w:t>
      </w:r>
    </w:p>
    <w:p w14:paraId="66D98572" w14:textId="77777777" w:rsidR="00BF349A" w:rsidRDefault="00BF349A" w:rsidP="00464CF5">
      <w:pPr>
        <w:ind w:left="720"/>
      </w:pPr>
      <w:r>
        <w:t xml:space="preserve">Darby Br, Hamilton Main St, Vet Br &amp; Silver Br in Hamilton, Bell Crossing, Poker Joe RR Br, Florence Br, </w:t>
      </w:r>
      <w:proofErr w:type="spellStart"/>
      <w:r>
        <w:t>Buckhouse</w:t>
      </w:r>
      <w:proofErr w:type="spellEnd"/>
      <w:r>
        <w:t xml:space="preserve"> Br</w:t>
      </w:r>
    </w:p>
    <w:p w14:paraId="41E14307" w14:textId="1401C550" w:rsidR="00BF349A" w:rsidRDefault="00BF349A" w:rsidP="00464CF5">
      <w:pPr>
        <w:ind w:firstLine="720"/>
      </w:pPr>
      <w:r>
        <w:t>Parameters: NO3-NO2, TN, ortho P, TP</w:t>
      </w:r>
      <w:r>
        <w:tab/>
        <w:t>plus NH3 from 6-2007 to 6-2009</w:t>
      </w:r>
    </w:p>
    <w:p w14:paraId="79D52A7F" w14:textId="77777777" w:rsidR="00BF349A" w:rsidRDefault="00BF349A" w:rsidP="00464CF5">
      <w:pPr>
        <w:ind w:firstLine="720"/>
      </w:pPr>
      <w:r>
        <w:t>Note: this appears to be Doug Nation’s data, but his name is not included in DEQ’s database.</w:t>
      </w:r>
    </w:p>
    <w:p w14:paraId="01CC4ADE" w14:textId="77777777" w:rsidR="00BF349A" w:rsidRDefault="00BF349A" w:rsidP="00BF349A"/>
    <w:p w14:paraId="1560DC86" w14:textId="77777777" w:rsidR="00BF349A" w:rsidRPr="00464CF5" w:rsidRDefault="00BF349A" w:rsidP="00BF349A">
      <w:pPr>
        <w:rPr>
          <w:u w:val="single"/>
        </w:rPr>
      </w:pPr>
      <w:r w:rsidRPr="00464CF5">
        <w:rPr>
          <w:u w:val="single"/>
        </w:rPr>
        <w:t>Montana Department of Environmental Quality</w:t>
      </w:r>
    </w:p>
    <w:p w14:paraId="3FF8CB29" w14:textId="77777777" w:rsidR="00BF349A" w:rsidRDefault="00BF349A" w:rsidP="00464CF5">
      <w:pPr>
        <w:ind w:left="720"/>
      </w:pPr>
      <w:r>
        <w:t xml:space="preserve">Project 61 (Clark Fork Basin monitoring project) 1977-9, 1984-96, just one site (46.854, -114.099 </w:t>
      </w:r>
      <w:proofErr w:type="spellStart"/>
      <w:r>
        <w:t>Maclay</w:t>
      </w:r>
      <w:proofErr w:type="spellEnd"/>
      <w:r>
        <w:t xml:space="preserve"> Br)</w:t>
      </w:r>
    </w:p>
    <w:p w14:paraId="4696C381" w14:textId="77777777" w:rsidR="00BF349A" w:rsidRDefault="00BF349A" w:rsidP="00BF349A"/>
    <w:p w14:paraId="20D6FD03" w14:textId="77777777" w:rsidR="00BF349A" w:rsidRDefault="00BF349A" w:rsidP="00464CF5">
      <w:pPr>
        <w:ind w:left="720"/>
      </w:pPr>
      <w:r>
        <w:t xml:space="preserve">Project BITT-TPA (Bitterroot River </w:t>
      </w:r>
      <w:proofErr w:type="spellStart"/>
      <w:r>
        <w:t>Tribs</w:t>
      </w:r>
      <w:proofErr w:type="spellEnd"/>
      <w:r>
        <w:t xml:space="preserve">) just 2 dates </w:t>
      </w:r>
      <w:proofErr w:type="gramStart"/>
      <w:r>
        <w:t>( 8</w:t>
      </w:r>
      <w:proofErr w:type="gramEnd"/>
      <w:r>
        <w:t>-2012 &amp; 9-2012) at 12 sites (Note – some sites were sampled on only one of these two sampling events)</w:t>
      </w:r>
    </w:p>
    <w:p w14:paraId="72B52B10" w14:textId="77777777" w:rsidR="00BF349A" w:rsidRDefault="00BF349A" w:rsidP="00464CF5">
      <w:pPr>
        <w:ind w:firstLine="720"/>
      </w:pPr>
      <w:r>
        <w:t>below Rye Cr @ USGS station, Darby, HWY 93 crossing above Hamilton (Angler’s Rest or</w:t>
      </w:r>
    </w:p>
    <w:p w14:paraId="60E48563" w14:textId="5C18A185" w:rsidR="00BF349A" w:rsidRDefault="00BF349A" w:rsidP="00464CF5">
      <w:pPr>
        <w:ind w:left="720"/>
      </w:pPr>
      <w:r>
        <w:t>Roost?),</w:t>
      </w:r>
      <w:r w:rsidR="00464CF5">
        <w:t xml:space="preserve"> </w:t>
      </w:r>
      <w:r>
        <w:t>Woodside Br (E. of Corvallis), Bell Crossing, Poker Joe Fish Access, Chief Looking Glass, Lolo Park,</w:t>
      </w:r>
      <w:r w:rsidR="00464CF5">
        <w:t xml:space="preserve"> </w:t>
      </w:r>
      <w:r>
        <w:t>above Mill Cr,</w:t>
      </w:r>
      <w:r w:rsidR="00464CF5">
        <w:t xml:space="preserve"> </w:t>
      </w:r>
      <w:proofErr w:type="spellStart"/>
      <w:r>
        <w:t>Buckhouse</w:t>
      </w:r>
      <w:proofErr w:type="spellEnd"/>
      <w:r>
        <w:t xml:space="preserve"> Br, upstream of </w:t>
      </w:r>
      <w:proofErr w:type="spellStart"/>
      <w:r>
        <w:t>Maclay</w:t>
      </w:r>
      <w:proofErr w:type="spellEnd"/>
      <w:r>
        <w:t xml:space="preserve"> Br (about halfway to </w:t>
      </w:r>
      <w:proofErr w:type="spellStart"/>
      <w:r>
        <w:t>Buckhouse</w:t>
      </w:r>
      <w:proofErr w:type="spellEnd"/>
      <w:r>
        <w:t>), Bridge on North Ave (</w:t>
      </w:r>
      <w:proofErr w:type="spellStart"/>
      <w:r>
        <w:t>Maclay</w:t>
      </w:r>
      <w:proofErr w:type="spellEnd"/>
      <w:r>
        <w:t>)</w:t>
      </w:r>
    </w:p>
    <w:p w14:paraId="39DE151C" w14:textId="77777777" w:rsidR="00BF349A" w:rsidRDefault="00BF349A" w:rsidP="00464CF5">
      <w:pPr>
        <w:ind w:firstLine="720"/>
      </w:pPr>
      <w:r>
        <w:t xml:space="preserve">Parameters: NO3-NO2, TN, TP, </w:t>
      </w:r>
      <w:proofErr w:type="spellStart"/>
      <w:r>
        <w:t>chl</w:t>
      </w:r>
      <w:proofErr w:type="spellEnd"/>
      <w:r>
        <w:t xml:space="preserve"> a (mg/m2) and AFDW (g/m2)</w:t>
      </w:r>
    </w:p>
    <w:p w14:paraId="17DCAD77" w14:textId="77777777" w:rsidR="00BF349A" w:rsidRDefault="00BF349A" w:rsidP="00464CF5">
      <w:pPr>
        <w:ind w:firstLine="720"/>
      </w:pPr>
      <w:r>
        <w:t>Most of the Bitterroot algae data in the DEQ database comes from this project.</w:t>
      </w:r>
    </w:p>
    <w:p w14:paraId="07F75CFD" w14:textId="77777777" w:rsidR="00BF349A" w:rsidRDefault="00BF349A" w:rsidP="00BF349A"/>
    <w:p w14:paraId="37B71693" w14:textId="77777777" w:rsidR="00BF349A" w:rsidRDefault="00BF349A" w:rsidP="00BF349A">
      <w:r>
        <w:t xml:space="preserve">In addition, these </w:t>
      </w:r>
      <w:proofErr w:type="gramStart"/>
      <w:r>
        <w:t>short term</w:t>
      </w:r>
      <w:proofErr w:type="gramEnd"/>
      <w:r>
        <w:t xml:space="preserve"> projects (mainly DEQ) were not summarized</w:t>
      </w:r>
    </w:p>
    <w:p w14:paraId="05E9D5E1" w14:textId="77777777" w:rsidR="00BF349A" w:rsidRDefault="00BF349A" w:rsidP="00BF349A"/>
    <w:p w14:paraId="76BECF5C" w14:textId="77777777" w:rsidR="00BF349A" w:rsidRDefault="00BF349A" w:rsidP="00BF349A">
      <w:r>
        <w:t>18 Ammonia Toxicity study a few samples in 79,83,86 69 Bitterroot Recovery program some samples in 83 55 Five Valleys monitoring program, 11-83, 4-93</w:t>
      </w:r>
    </w:p>
    <w:p w14:paraId="1125E639" w14:textId="77777777" w:rsidR="00BF349A" w:rsidRDefault="00BF349A" w:rsidP="00BF349A">
      <w:r>
        <w:t>90 Bitterroot Study program 11-83, 4-93, 12-93</w:t>
      </w:r>
    </w:p>
    <w:p w14:paraId="470649FB" w14:textId="75FDDE76" w:rsidR="00D76268" w:rsidRDefault="00BF349A" w:rsidP="00BF349A">
      <w:r>
        <w:t>Ambient monitoring program 4-93, 12-93</w:t>
      </w:r>
    </w:p>
    <w:p w14:paraId="1706C6A7" w14:textId="77777777" w:rsidR="001E15C9" w:rsidRDefault="001E15C9"/>
    <w:p w14:paraId="612FD61C" w14:textId="77777777" w:rsidR="001E15C9" w:rsidRDefault="001E15C9"/>
    <w:p w14:paraId="286A5690" w14:textId="37F94741" w:rsidR="00EF72CE" w:rsidRDefault="00EF72CE"/>
    <w:p w14:paraId="712F5D94" w14:textId="4125F638" w:rsidR="00464CF5" w:rsidRDefault="00464CF5"/>
    <w:p w14:paraId="68639B22" w14:textId="77777777" w:rsidR="00464CF5" w:rsidRDefault="00464CF5"/>
    <w:p w14:paraId="76A86216" w14:textId="7065DFB0" w:rsidR="00EF72CE" w:rsidRDefault="00EF72CE" w:rsidP="00EF72CE">
      <w:pPr>
        <w:pStyle w:val="Heading1"/>
      </w:pPr>
      <w:bookmarkStart w:id="90" w:name="_Toc103594229"/>
      <w:r>
        <w:lastRenderedPageBreak/>
        <w:t xml:space="preserve">Appendix c – </w:t>
      </w:r>
      <w:r w:rsidR="00464CF5" w:rsidRPr="00464CF5">
        <w:t>YSI PRODSS SENSOR SPECIFICATION</w:t>
      </w:r>
      <w:bookmarkEnd w:id="90"/>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620"/>
        <w:gridCol w:w="720"/>
        <w:gridCol w:w="1980"/>
        <w:gridCol w:w="1350"/>
        <w:gridCol w:w="1170"/>
        <w:gridCol w:w="1080"/>
      </w:tblGrid>
      <w:tr w:rsidR="00464CF5" w:rsidRPr="00464CF5" w14:paraId="5B297C9E" w14:textId="77777777" w:rsidTr="00AF1DB3">
        <w:trPr>
          <w:trHeight w:val="486"/>
          <w:tblHeader/>
        </w:trPr>
        <w:tc>
          <w:tcPr>
            <w:tcW w:w="1800" w:type="dxa"/>
            <w:shd w:val="clear" w:color="auto" w:fill="C5D9F0"/>
            <w:vAlign w:val="center"/>
          </w:tcPr>
          <w:p w14:paraId="368D0A4B" w14:textId="77777777" w:rsidR="00464CF5" w:rsidRPr="00464CF5" w:rsidRDefault="00464CF5" w:rsidP="00464CF5">
            <w:pPr>
              <w:jc w:val="center"/>
              <w:rPr>
                <w:rFonts w:cstheme="minorHAnsi"/>
                <w:b/>
                <w:szCs w:val="22"/>
              </w:rPr>
            </w:pPr>
            <w:r w:rsidRPr="00464CF5">
              <w:rPr>
                <w:rFonts w:cstheme="minorHAnsi"/>
                <w:b/>
                <w:szCs w:val="22"/>
              </w:rPr>
              <w:t>Parameter (units)</w:t>
            </w:r>
          </w:p>
        </w:tc>
        <w:tc>
          <w:tcPr>
            <w:tcW w:w="1620" w:type="dxa"/>
            <w:shd w:val="clear" w:color="auto" w:fill="C5D9F0"/>
            <w:vAlign w:val="center"/>
          </w:tcPr>
          <w:p w14:paraId="5BD0A6CD" w14:textId="77777777" w:rsidR="00464CF5" w:rsidRPr="00464CF5" w:rsidRDefault="00464CF5" w:rsidP="00464CF5">
            <w:pPr>
              <w:jc w:val="center"/>
              <w:rPr>
                <w:rFonts w:cstheme="minorHAnsi"/>
                <w:b/>
                <w:szCs w:val="22"/>
              </w:rPr>
            </w:pPr>
            <w:r w:rsidRPr="00464CF5">
              <w:rPr>
                <w:rFonts w:cstheme="minorHAnsi"/>
                <w:b/>
                <w:szCs w:val="22"/>
              </w:rPr>
              <w:t>Sensor Type</w:t>
            </w:r>
          </w:p>
        </w:tc>
        <w:tc>
          <w:tcPr>
            <w:tcW w:w="720" w:type="dxa"/>
            <w:shd w:val="clear" w:color="auto" w:fill="C5D9F0"/>
            <w:vAlign w:val="center"/>
          </w:tcPr>
          <w:p w14:paraId="6E9BF238" w14:textId="77777777" w:rsidR="00464CF5" w:rsidRPr="00464CF5" w:rsidRDefault="00464CF5" w:rsidP="00464CF5">
            <w:pPr>
              <w:jc w:val="center"/>
              <w:rPr>
                <w:rFonts w:cstheme="minorHAnsi"/>
                <w:b/>
                <w:szCs w:val="22"/>
              </w:rPr>
            </w:pPr>
            <w:r w:rsidRPr="00464CF5">
              <w:rPr>
                <w:rFonts w:cstheme="minorHAnsi"/>
                <w:b/>
                <w:szCs w:val="22"/>
              </w:rPr>
              <w:t>Range</w:t>
            </w:r>
          </w:p>
        </w:tc>
        <w:tc>
          <w:tcPr>
            <w:tcW w:w="1980" w:type="dxa"/>
            <w:shd w:val="clear" w:color="auto" w:fill="C5D9F0"/>
            <w:vAlign w:val="center"/>
          </w:tcPr>
          <w:p w14:paraId="6FA82FD3" w14:textId="77777777" w:rsidR="00464CF5" w:rsidRPr="00464CF5" w:rsidRDefault="00464CF5" w:rsidP="00464CF5">
            <w:pPr>
              <w:jc w:val="center"/>
              <w:rPr>
                <w:rFonts w:cstheme="minorHAnsi"/>
                <w:b/>
                <w:szCs w:val="22"/>
              </w:rPr>
            </w:pPr>
            <w:r w:rsidRPr="00464CF5">
              <w:rPr>
                <w:rFonts w:cstheme="minorHAnsi"/>
                <w:b/>
                <w:szCs w:val="22"/>
              </w:rPr>
              <w:t>Accuracy</w:t>
            </w:r>
          </w:p>
        </w:tc>
        <w:tc>
          <w:tcPr>
            <w:tcW w:w="1350" w:type="dxa"/>
            <w:shd w:val="clear" w:color="auto" w:fill="C5D9F0"/>
            <w:vAlign w:val="center"/>
          </w:tcPr>
          <w:p w14:paraId="223F97A2" w14:textId="77777777" w:rsidR="00464CF5" w:rsidRPr="00464CF5" w:rsidRDefault="00464CF5" w:rsidP="00464CF5">
            <w:pPr>
              <w:jc w:val="center"/>
              <w:rPr>
                <w:rFonts w:cstheme="minorHAnsi"/>
                <w:b/>
                <w:szCs w:val="22"/>
              </w:rPr>
            </w:pPr>
            <w:r w:rsidRPr="00464CF5">
              <w:rPr>
                <w:rFonts w:cstheme="minorHAnsi"/>
                <w:b/>
                <w:szCs w:val="22"/>
              </w:rPr>
              <w:t>Resolution</w:t>
            </w:r>
          </w:p>
        </w:tc>
        <w:tc>
          <w:tcPr>
            <w:tcW w:w="1170" w:type="dxa"/>
            <w:shd w:val="clear" w:color="auto" w:fill="C5D9F0"/>
            <w:vAlign w:val="center"/>
          </w:tcPr>
          <w:p w14:paraId="7CA8DD91" w14:textId="77777777" w:rsidR="00464CF5" w:rsidRPr="00464CF5" w:rsidRDefault="00464CF5" w:rsidP="00464CF5">
            <w:pPr>
              <w:jc w:val="center"/>
              <w:rPr>
                <w:rFonts w:cstheme="minorHAnsi"/>
                <w:b/>
                <w:szCs w:val="22"/>
              </w:rPr>
            </w:pPr>
            <w:r w:rsidRPr="00464CF5">
              <w:rPr>
                <w:rFonts w:cstheme="minorHAnsi"/>
                <w:b/>
                <w:szCs w:val="22"/>
              </w:rPr>
              <w:t>Calibration</w:t>
            </w:r>
          </w:p>
        </w:tc>
        <w:tc>
          <w:tcPr>
            <w:tcW w:w="1080" w:type="dxa"/>
            <w:shd w:val="clear" w:color="auto" w:fill="C5D9F0"/>
            <w:vAlign w:val="center"/>
          </w:tcPr>
          <w:p w14:paraId="7548FAF5" w14:textId="77777777" w:rsidR="00464CF5" w:rsidRPr="00464CF5" w:rsidRDefault="00464CF5" w:rsidP="00464CF5">
            <w:pPr>
              <w:jc w:val="center"/>
              <w:rPr>
                <w:rFonts w:cstheme="minorHAnsi"/>
                <w:b/>
                <w:szCs w:val="22"/>
              </w:rPr>
            </w:pPr>
            <w:r w:rsidRPr="00464CF5">
              <w:rPr>
                <w:rFonts w:cstheme="minorHAnsi"/>
                <w:b/>
                <w:szCs w:val="22"/>
              </w:rPr>
              <w:t>Maximum</w:t>
            </w:r>
          </w:p>
          <w:p w14:paraId="0BD08FCE" w14:textId="77777777" w:rsidR="00464CF5" w:rsidRPr="00464CF5" w:rsidRDefault="00464CF5" w:rsidP="00464CF5">
            <w:pPr>
              <w:jc w:val="center"/>
              <w:rPr>
                <w:rFonts w:cstheme="minorHAnsi"/>
                <w:b/>
                <w:szCs w:val="22"/>
              </w:rPr>
            </w:pPr>
            <w:r w:rsidRPr="00464CF5">
              <w:rPr>
                <w:rFonts w:cstheme="minorHAnsi"/>
                <w:b/>
                <w:szCs w:val="22"/>
              </w:rPr>
              <w:t>Depth</w:t>
            </w:r>
          </w:p>
        </w:tc>
      </w:tr>
      <w:tr w:rsidR="00464CF5" w:rsidRPr="00464CF5" w14:paraId="26452F1D" w14:textId="77777777" w:rsidTr="00AF1DB3">
        <w:trPr>
          <w:trHeight w:val="1710"/>
        </w:trPr>
        <w:tc>
          <w:tcPr>
            <w:tcW w:w="1800" w:type="dxa"/>
            <w:vAlign w:val="center"/>
          </w:tcPr>
          <w:p w14:paraId="619EAEBC" w14:textId="77777777" w:rsidR="00464CF5" w:rsidRPr="00464CF5" w:rsidRDefault="00464CF5" w:rsidP="00464CF5">
            <w:pPr>
              <w:jc w:val="center"/>
              <w:rPr>
                <w:rFonts w:cstheme="minorHAnsi"/>
                <w:b/>
                <w:szCs w:val="22"/>
              </w:rPr>
            </w:pPr>
            <w:r w:rsidRPr="00464CF5">
              <w:rPr>
                <w:rFonts w:cstheme="minorHAnsi"/>
                <w:b/>
                <w:szCs w:val="22"/>
              </w:rPr>
              <w:t>Dissolved Oxygen (% saturation)</w:t>
            </w:r>
          </w:p>
        </w:tc>
        <w:tc>
          <w:tcPr>
            <w:tcW w:w="1620" w:type="dxa"/>
            <w:vAlign w:val="center"/>
          </w:tcPr>
          <w:p w14:paraId="1FA24D5F" w14:textId="77777777" w:rsidR="00464CF5" w:rsidRPr="00464CF5" w:rsidRDefault="00464CF5" w:rsidP="00464CF5">
            <w:pPr>
              <w:jc w:val="center"/>
              <w:rPr>
                <w:rFonts w:cstheme="minorHAnsi"/>
                <w:szCs w:val="22"/>
              </w:rPr>
            </w:pPr>
            <w:r w:rsidRPr="00464CF5">
              <w:rPr>
                <w:rFonts w:cstheme="minorHAnsi"/>
                <w:szCs w:val="22"/>
              </w:rPr>
              <w:t>Optical Luminescence - Lifetime Method</w:t>
            </w:r>
          </w:p>
        </w:tc>
        <w:tc>
          <w:tcPr>
            <w:tcW w:w="720" w:type="dxa"/>
            <w:vAlign w:val="center"/>
          </w:tcPr>
          <w:p w14:paraId="307EFEA5" w14:textId="77777777" w:rsidR="00464CF5" w:rsidRPr="00464CF5" w:rsidRDefault="00464CF5" w:rsidP="00464CF5">
            <w:pPr>
              <w:jc w:val="center"/>
              <w:rPr>
                <w:rFonts w:cstheme="minorHAnsi"/>
                <w:szCs w:val="22"/>
              </w:rPr>
            </w:pPr>
            <w:r w:rsidRPr="00464CF5">
              <w:rPr>
                <w:rFonts w:cstheme="minorHAnsi"/>
                <w:szCs w:val="22"/>
              </w:rPr>
              <w:t>0 to 500%</w:t>
            </w:r>
          </w:p>
        </w:tc>
        <w:tc>
          <w:tcPr>
            <w:tcW w:w="1980" w:type="dxa"/>
            <w:vAlign w:val="center"/>
          </w:tcPr>
          <w:p w14:paraId="12FBBE36" w14:textId="77777777" w:rsidR="00464CF5" w:rsidRPr="00464CF5" w:rsidRDefault="00464CF5" w:rsidP="00464CF5">
            <w:pPr>
              <w:jc w:val="center"/>
              <w:rPr>
                <w:rFonts w:cstheme="minorHAnsi"/>
                <w:szCs w:val="22"/>
              </w:rPr>
            </w:pPr>
            <w:r w:rsidRPr="00464CF5">
              <w:rPr>
                <w:rFonts w:cstheme="minorHAnsi"/>
                <w:szCs w:val="22"/>
              </w:rPr>
              <w:t>0 to 200% (±1% of reading or 1% air saturation, whichever is greater) 200% to</w:t>
            </w:r>
          </w:p>
          <w:p w14:paraId="5EBCCEEB" w14:textId="77777777" w:rsidR="00464CF5" w:rsidRPr="00464CF5" w:rsidRDefault="00464CF5" w:rsidP="00464CF5">
            <w:pPr>
              <w:jc w:val="center"/>
              <w:rPr>
                <w:rFonts w:cstheme="minorHAnsi"/>
                <w:szCs w:val="22"/>
              </w:rPr>
            </w:pPr>
            <w:r w:rsidRPr="00464CF5">
              <w:rPr>
                <w:rFonts w:cstheme="minorHAnsi"/>
                <w:szCs w:val="22"/>
              </w:rPr>
              <w:t>500% (±8% of</w:t>
            </w:r>
          </w:p>
          <w:p w14:paraId="0C5AFB25" w14:textId="77777777" w:rsidR="00464CF5" w:rsidRPr="00464CF5" w:rsidRDefault="00464CF5" w:rsidP="00464CF5">
            <w:pPr>
              <w:jc w:val="center"/>
              <w:rPr>
                <w:rFonts w:cstheme="minorHAnsi"/>
                <w:szCs w:val="22"/>
              </w:rPr>
            </w:pPr>
            <w:r w:rsidRPr="00464CF5">
              <w:rPr>
                <w:rFonts w:cstheme="minorHAnsi"/>
                <w:szCs w:val="22"/>
              </w:rPr>
              <w:t>reading)</w:t>
            </w:r>
          </w:p>
        </w:tc>
        <w:tc>
          <w:tcPr>
            <w:tcW w:w="1350" w:type="dxa"/>
            <w:vAlign w:val="center"/>
          </w:tcPr>
          <w:p w14:paraId="196171E4" w14:textId="77777777" w:rsidR="00464CF5" w:rsidRPr="00464CF5" w:rsidRDefault="00464CF5" w:rsidP="00464CF5">
            <w:pPr>
              <w:jc w:val="center"/>
              <w:rPr>
                <w:rFonts w:cstheme="minorHAnsi"/>
                <w:szCs w:val="22"/>
              </w:rPr>
            </w:pPr>
            <w:r w:rsidRPr="00464CF5">
              <w:rPr>
                <w:rFonts w:cstheme="minorHAnsi"/>
                <w:szCs w:val="22"/>
              </w:rPr>
              <w:t>0.1% or 1%</w:t>
            </w:r>
          </w:p>
          <w:p w14:paraId="4A5AFB30" w14:textId="77777777" w:rsidR="00464CF5" w:rsidRPr="00464CF5" w:rsidRDefault="00464CF5" w:rsidP="00464CF5">
            <w:pPr>
              <w:jc w:val="center"/>
              <w:rPr>
                <w:rFonts w:cstheme="minorHAnsi"/>
                <w:szCs w:val="22"/>
              </w:rPr>
            </w:pPr>
            <w:r w:rsidRPr="00464CF5">
              <w:rPr>
                <w:rFonts w:cstheme="minorHAnsi"/>
                <w:szCs w:val="22"/>
              </w:rPr>
              <w:t>air saturation (user selectable)</w:t>
            </w:r>
          </w:p>
        </w:tc>
        <w:tc>
          <w:tcPr>
            <w:tcW w:w="1170" w:type="dxa"/>
            <w:vAlign w:val="center"/>
          </w:tcPr>
          <w:p w14:paraId="1F634598" w14:textId="77777777" w:rsidR="00464CF5" w:rsidRPr="00464CF5" w:rsidRDefault="00464CF5" w:rsidP="00464CF5">
            <w:pPr>
              <w:jc w:val="center"/>
              <w:rPr>
                <w:rFonts w:cstheme="minorHAnsi"/>
                <w:szCs w:val="22"/>
              </w:rPr>
            </w:pPr>
            <w:r w:rsidRPr="00464CF5">
              <w:rPr>
                <w:rFonts w:cstheme="minorHAnsi"/>
                <w:szCs w:val="22"/>
              </w:rPr>
              <w:t>1 or 2 points</w:t>
            </w:r>
          </w:p>
        </w:tc>
        <w:tc>
          <w:tcPr>
            <w:tcW w:w="1080" w:type="dxa"/>
            <w:vAlign w:val="center"/>
          </w:tcPr>
          <w:p w14:paraId="3E7193F0" w14:textId="77777777" w:rsidR="00464CF5" w:rsidRPr="00464CF5" w:rsidRDefault="00464CF5" w:rsidP="00464CF5">
            <w:pPr>
              <w:jc w:val="center"/>
              <w:rPr>
                <w:rFonts w:cstheme="minorHAnsi"/>
                <w:szCs w:val="22"/>
              </w:rPr>
            </w:pPr>
            <w:r w:rsidRPr="00464CF5">
              <w:rPr>
                <w:rFonts w:cstheme="minorHAnsi"/>
                <w:szCs w:val="22"/>
              </w:rPr>
              <w:t>100 m</w:t>
            </w:r>
          </w:p>
        </w:tc>
      </w:tr>
      <w:tr w:rsidR="00464CF5" w:rsidRPr="00464CF5" w14:paraId="736E19B8" w14:textId="77777777" w:rsidTr="00AF1DB3">
        <w:trPr>
          <w:trHeight w:val="1464"/>
        </w:trPr>
        <w:tc>
          <w:tcPr>
            <w:tcW w:w="1800" w:type="dxa"/>
            <w:vAlign w:val="center"/>
          </w:tcPr>
          <w:p w14:paraId="472D259B" w14:textId="77777777" w:rsidR="00464CF5" w:rsidRPr="00464CF5" w:rsidRDefault="00464CF5" w:rsidP="00464CF5">
            <w:pPr>
              <w:jc w:val="center"/>
              <w:rPr>
                <w:rFonts w:cstheme="minorHAnsi"/>
                <w:b/>
                <w:szCs w:val="22"/>
              </w:rPr>
            </w:pPr>
            <w:r w:rsidRPr="00464CF5">
              <w:rPr>
                <w:rFonts w:cstheme="minorHAnsi"/>
                <w:b/>
                <w:szCs w:val="22"/>
              </w:rPr>
              <w:t>Dissolved</w:t>
            </w:r>
          </w:p>
          <w:p w14:paraId="2A087C62" w14:textId="77777777" w:rsidR="00464CF5" w:rsidRPr="00464CF5" w:rsidRDefault="00464CF5" w:rsidP="00464CF5">
            <w:pPr>
              <w:jc w:val="center"/>
              <w:rPr>
                <w:rFonts w:cstheme="minorHAnsi"/>
                <w:szCs w:val="22"/>
              </w:rPr>
            </w:pPr>
            <w:r w:rsidRPr="00464CF5">
              <w:rPr>
                <w:rFonts w:cstheme="minorHAnsi"/>
                <w:b/>
                <w:szCs w:val="22"/>
              </w:rPr>
              <w:t xml:space="preserve">Oxygen </w:t>
            </w:r>
            <w:r w:rsidRPr="00464CF5">
              <w:rPr>
                <w:rFonts w:cstheme="minorHAnsi"/>
                <w:szCs w:val="22"/>
              </w:rPr>
              <w:t>(mg/L, ppm) temp comp range -5 to 50°C</w:t>
            </w:r>
          </w:p>
        </w:tc>
        <w:tc>
          <w:tcPr>
            <w:tcW w:w="1620" w:type="dxa"/>
            <w:vAlign w:val="center"/>
          </w:tcPr>
          <w:p w14:paraId="2298839C" w14:textId="77777777" w:rsidR="00464CF5" w:rsidRPr="00464CF5" w:rsidRDefault="00464CF5" w:rsidP="00464CF5">
            <w:pPr>
              <w:jc w:val="center"/>
              <w:rPr>
                <w:rFonts w:cstheme="minorHAnsi"/>
                <w:szCs w:val="22"/>
              </w:rPr>
            </w:pPr>
            <w:r w:rsidRPr="00464CF5">
              <w:rPr>
                <w:rFonts w:cstheme="minorHAnsi"/>
                <w:szCs w:val="22"/>
              </w:rPr>
              <w:t>Optical Luminescence - Lifetime Method</w:t>
            </w:r>
          </w:p>
        </w:tc>
        <w:tc>
          <w:tcPr>
            <w:tcW w:w="720" w:type="dxa"/>
            <w:vAlign w:val="center"/>
          </w:tcPr>
          <w:p w14:paraId="4FFDC080" w14:textId="77777777" w:rsidR="00464CF5" w:rsidRPr="00464CF5" w:rsidRDefault="00464CF5" w:rsidP="00464CF5">
            <w:pPr>
              <w:jc w:val="center"/>
              <w:rPr>
                <w:rFonts w:cstheme="minorHAnsi"/>
                <w:szCs w:val="22"/>
              </w:rPr>
            </w:pPr>
            <w:r w:rsidRPr="00464CF5">
              <w:rPr>
                <w:rFonts w:cstheme="minorHAnsi"/>
                <w:szCs w:val="22"/>
              </w:rPr>
              <w:t>0 to 50 mg/L</w:t>
            </w:r>
          </w:p>
        </w:tc>
        <w:tc>
          <w:tcPr>
            <w:tcW w:w="1980" w:type="dxa"/>
            <w:vAlign w:val="center"/>
          </w:tcPr>
          <w:p w14:paraId="54CEDD9E" w14:textId="77777777" w:rsidR="00464CF5" w:rsidRPr="00464CF5" w:rsidRDefault="00464CF5" w:rsidP="00464CF5">
            <w:pPr>
              <w:jc w:val="center"/>
              <w:rPr>
                <w:rFonts w:cstheme="minorHAnsi"/>
                <w:szCs w:val="22"/>
              </w:rPr>
            </w:pPr>
            <w:r w:rsidRPr="00464CF5">
              <w:rPr>
                <w:rFonts w:cstheme="minorHAnsi"/>
                <w:szCs w:val="22"/>
              </w:rPr>
              <w:t>0 to 20 mg/L</w:t>
            </w:r>
          </w:p>
          <w:p w14:paraId="1F18DE8D" w14:textId="77777777" w:rsidR="00464CF5" w:rsidRPr="00464CF5" w:rsidRDefault="00464CF5" w:rsidP="00464CF5">
            <w:pPr>
              <w:jc w:val="center"/>
              <w:rPr>
                <w:rFonts w:cstheme="minorHAnsi"/>
                <w:szCs w:val="22"/>
              </w:rPr>
            </w:pPr>
            <w:r w:rsidRPr="00464CF5">
              <w:rPr>
                <w:rFonts w:cstheme="minorHAnsi"/>
                <w:szCs w:val="22"/>
              </w:rPr>
              <w:t>(±0.1 mg/L or 1% of reading, whichever is greater) 20 – 50</w:t>
            </w:r>
          </w:p>
          <w:p w14:paraId="181E8D22" w14:textId="77777777" w:rsidR="00464CF5" w:rsidRPr="00464CF5" w:rsidRDefault="00464CF5" w:rsidP="00464CF5">
            <w:pPr>
              <w:jc w:val="center"/>
              <w:rPr>
                <w:rFonts w:cstheme="minorHAnsi"/>
                <w:szCs w:val="22"/>
              </w:rPr>
            </w:pPr>
            <w:r w:rsidRPr="00464CF5">
              <w:rPr>
                <w:rFonts w:cstheme="minorHAnsi"/>
                <w:szCs w:val="22"/>
              </w:rPr>
              <w:t>mg/L (±8% of</w:t>
            </w:r>
          </w:p>
          <w:p w14:paraId="671916E2" w14:textId="77777777" w:rsidR="00464CF5" w:rsidRPr="00464CF5" w:rsidRDefault="00464CF5" w:rsidP="00464CF5">
            <w:pPr>
              <w:jc w:val="center"/>
              <w:rPr>
                <w:rFonts w:cstheme="minorHAnsi"/>
                <w:szCs w:val="22"/>
              </w:rPr>
            </w:pPr>
            <w:r w:rsidRPr="00464CF5">
              <w:rPr>
                <w:rFonts w:cstheme="minorHAnsi"/>
                <w:szCs w:val="22"/>
              </w:rPr>
              <w:t>reading)</w:t>
            </w:r>
          </w:p>
        </w:tc>
        <w:tc>
          <w:tcPr>
            <w:tcW w:w="1350" w:type="dxa"/>
            <w:vAlign w:val="center"/>
          </w:tcPr>
          <w:p w14:paraId="488FCB85" w14:textId="77777777" w:rsidR="00464CF5" w:rsidRPr="00464CF5" w:rsidRDefault="00464CF5" w:rsidP="00464CF5">
            <w:pPr>
              <w:jc w:val="center"/>
              <w:rPr>
                <w:rFonts w:cstheme="minorHAnsi"/>
                <w:szCs w:val="22"/>
              </w:rPr>
            </w:pPr>
            <w:r w:rsidRPr="00464CF5">
              <w:rPr>
                <w:rFonts w:cstheme="minorHAnsi"/>
                <w:szCs w:val="22"/>
              </w:rPr>
              <w:t>0.1 or 0.01</w:t>
            </w:r>
          </w:p>
          <w:p w14:paraId="4F7F8AFA" w14:textId="77777777" w:rsidR="00464CF5" w:rsidRPr="00464CF5" w:rsidRDefault="00464CF5" w:rsidP="00464CF5">
            <w:pPr>
              <w:jc w:val="center"/>
              <w:rPr>
                <w:rFonts w:cstheme="minorHAnsi"/>
                <w:szCs w:val="22"/>
              </w:rPr>
            </w:pPr>
            <w:r w:rsidRPr="00464CF5">
              <w:rPr>
                <w:rFonts w:cstheme="minorHAnsi"/>
                <w:szCs w:val="22"/>
              </w:rPr>
              <w:t>mg/L (user selectable)</w:t>
            </w:r>
          </w:p>
        </w:tc>
        <w:tc>
          <w:tcPr>
            <w:tcW w:w="1170" w:type="dxa"/>
            <w:vAlign w:val="center"/>
          </w:tcPr>
          <w:p w14:paraId="6B03749B" w14:textId="77777777" w:rsidR="00464CF5" w:rsidRPr="00464CF5" w:rsidRDefault="00464CF5" w:rsidP="00464CF5">
            <w:pPr>
              <w:jc w:val="center"/>
              <w:rPr>
                <w:rFonts w:cstheme="minorHAnsi"/>
                <w:szCs w:val="22"/>
              </w:rPr>
            </w:pPr>
            <w:r w:rsidRPr="00464CF5">
              <w:rPr>
                <w:rFonts w:cstheme="minorHAnsi"/>
                <w:szCs w:val="22"/>
              </w:rPr>
              <w:t>1 or 2 points (user selectable)</w:t>
            </w:r>
          </w:p>
        </w:tc>
        <w:tc>
          <w:tcPr>
            <w:tcW w:w="1080" w:type="dxa"/>
            <w:vAlign w:val="center"/>
          </w:tcPr>
          <w:p w14:paraId="7E9D4BB3" w14:textId="77777777" w:rsidR="00464CF5" w:rsidRPr="00464CF5" w:rsidRDefault="00464CF5" w:rsidP="00464CF5">
            <w:pPr>
              <w:jc w:val="center"/>
              <w:rPr>
                <w:rFonts w:cstheme="minorHAnsi"/>
                <w:szCs w:val="22"/>
              </w:rPr>
            </w:pPr>
            <w:r w:rsidRPr="00464CF5">
              <w:rPr>
                <w:rFonts w:cstheme="minorHAnsi"/>
                <w:szCs w:val="22"/>
              </w:rPr>
              <w:t>100 m</w:t>
            </w:r>
          </w:p>
        </w:tc>
      </w:tr>
      <w:tr w:rsidR="00464CF5" w:rsidRPr="00464CF5" w14:paraId="278279FB" w14:textId="77777777" w:rsidTr="00AF1DB3">
        <w:trPr>
          <w:trHeight w:val="976"/>
        </w:trPr>
        <w:tc>
          <w:tcPr>
            <w:tcW w:w="1800" w:type="dxa"/>
            <w:vAlign w:val="center"/>
          </w:tcPr>
          <w:p w14:paraId="61DDA63F" w14:textId="77777777" w:rsidR="00464CF5" w:rsidRPr="00464CF5" w:rsidRDefault="00464CF5" w:rsidP="00464CF5">
            <w:pPr>
              <w:jc w:val="center"/>
              <w:rPr>
                <w:rFonts w:cstheme="minorHAnsi"/>
                <w:b/>
                <w:szCs w:val="22"/>
              </w:rPr>
            </w:pPr>
            <w:r w:rsidRPr="00464CF5">
              <w:rPr>
                <w:rFonts w:cstheme="minorHAnsi"/>
                <w:b/>
                <w:szCs w:val="22"/>
              </w:rPr>
              <w:t>Temperature (°C,</w:t>
            </w:r>
          </w:p>
          <w:p w14:paraId="0F3FA937" w14:textId="77777777" w:rsidR="00464CF5" w:rsidRPr="00464CF5" w:rsidRDefault="00464CF5" w:rsidP="00464CF5">
            <w:pPr>
              <w:jc w:val="center"/>
              <w:rPr>
                <w:rFonts w:cstheme="minorHAnsi"/>
                <w:b/>
                <w:szCs w:val="22"/>
              </w:rPr>
            </w:pPr>
            <w:r w:rsidRPr="00464CF5">
              <w:rPr>
                <w:rFonts w:cstheme="minorHAnsi"/>
                <w:b/>
                <w:szCs w:val="22"/>
              </w:rPr>
              <w:t>°F, K)</w:t>
            </w:r>
          </w:p>
        </w:tc>
        <w:tc>
          <w:tcPr>
            <w:tcW w:w="1620" w:type="dxa"/>
            <w:vAlign w:val="center"/>
          </w:tcPr>
          <w:p w14:paraId="184B4CCB" w14:textId="77777777" w:rsidR="00464CF5" w:rsidRPr="00464CF5" w:rsidRDefault="00464CF5" w:rsidP="00464CF5">
            <w:pPr>
              <w:jc w:val="center"/>
              <w:rPr>
                <w:rFonts w:cstheme="minorHAnsi"/>
                <w:szCs w:val="22"/>
              </w:rPr>
            </w:pPr>
            <w:r w:rsidRPr="00464CF5">
              <w:rPr>
                <w:rFonts w:cstheme="minorHAnsi"/>
                <w:szCs w:val="22"/>
              </w:rPr>
              <w:t>Thermistor; Combination Sensor with</w:t>
            </w:r>
          </w:p>
          <w:p w14:paraId="1BCDC8DC" w14:textId="77777777" w:rsidR="00464CF5" w:rsidRPr="00464CF5" w:rsidRDefault="00464CF5" w:rsidP="00464CF5">
            <w:pPr>
              <w:jc w:val="center"/>
              <w:rPr>
                <w:rFonts w:cstheme="minorHAnsi"/>
                <w:szCs w:val="22"/>
              </w:rPr>
            </w:pPr>
            <w:r w:rsidRPr="00464CF5">
              <w:rPr>
                <w:rFonts w:cstheme="minorHAnsi"/>
                <w:szCs w:val="22"/>
              </w:rPr>
              <w:t>Conductivity</w:t>
            </w:r>
          </w:p>
        </w:tc>
        <w:tc>
          <w:tcPr>
            <w:tcW w:w="720" w:type="dxa"/>
            <w:vAlign w:val="center"/>
          </w:tcPr>
          <w:p w14:paraId="409F73D8" w14:textId="77777777" w:rsidR="00464CF5" w:rsidRPr="00464CF5" w:rsidRDefault="00464CF5" w:rsidP="00464CF5">
            <w:pPr>
              <w:jc w:val="center"/>
              <w:rPr>
                <w:rFonts w:cstheme="minorHAnsi"/>
                <w:szCs w:val="22"/>
              </w:rPr>
            </w:pPr>
            <w:r w:rsidRPr="00464CF5">
              <w:rPr>
                <w:rFonts w:cstheme="minorHAnsi"/>
                <w:szCs w:val="22"/>
              </w:rPr>
              <w:t>-5 to 70°C (23 to 158°F)</w:t>
            </w:r>
          </w:p>
        </w:tc>
        <w:tc>
          <w:tcPr>
            <w:tcW w:w="1980" w:type="dxa"/>
            <w:vAlign w:val="center"/>
          </w:tcPr>
          <w:p w14:paraId="402BE9BB" w14:textId="77777777" w:rsidR="00464CF5" w:rsidRPr="00464CF5" w:rsidRDefault="00464CF5" w:rsidP="00464CF5">
            <w:pPr>
              <w:jc w:val="center"/>
              <w:rPr>
                <w:rFonts w:cstheme="minorHAnsi"/>
                <w:szCs w:val="22"/>
              </w:rPr>
            </w:pPr>
            <w:r w:rsidRPr="00464CF5">
              <w:rPr>
                <w:rFonts w:cstheme="minorHAnsi"/>
                <w:szCs w:val="22"/>
              </w:rPr>
              <w:t>±0.2°C</w:t>
            </w:r>
          </w:p>
        </w:tc>
        <w:tc>
          <w:tcPr>
            <w:tcW w:w="1350" w:type="dxa"/>
            <w:vAlign w:val="center"/>
          </w:tcPr>
          <w:p w14:paraId="6FB2709D" w14:textId="77777777" w:rsidR="00464CF5" w:rsidRPr="00464CF5" w:rsidRDefault="00464CF5" w:rsidP="00464CF5">
            <w:pPr>
              <w:jc w:val="center"/>
              <w:rPr>
                <w:rFonts w:cstheme="minorHAnsi"/>
                <w:szCs w:val="22"/>
              </w:rPr>
            </w:pPr>
            <w:r w:rsidRPr="00464CF5">
              <w:rPr>
                <w:rFonts w:cstheme="minorHAnsi"/>
                <w:szCs w:val="22"/>
              </w:rPr>
              <w:t>0.1°C or 0.1°F</w:t>
            </w:r>
          </w:p>
          <w:p w14:paraId="2B973464" w14:textId="77777777" w:rsidR="00464CF5" w:rsidRPr="00464CF5" w:rsidRDefault="00464CF5" w:rsidP="00464CF5">
            <w:pPr>
              <w:jc w:val="center"/>
              <w:rPr>
                <w:rFonts w:cstheme="minorHAnsi"/>
                <w:szCs w:val="22"/>
              </w:rPr>
            </w:pPr>
            <w:r w:rsidRPr="00464CF5">
              <w:rPr>
                <w:rFonts w:cstheme="minorHAnsi"/>
                <w:szCs w:val="22"/>
              </w:rPr>
              <w:t>(</w:t>
            </w:r>
            <w:proofErr w:type="gramStart"/>
            <w:r w:rsidRPr="00464CF5">
              <w:rPr>
                <w:rFonts w:cstheme="minorHAnsi"/>
                <w:szCs w:val="22"/>
              </w:rPr>
              <w:t>user</w:t>
            </w:r>
            <w:proofErr w:type="gramEnd"/>
            <w:r w:rsidRPr="00464CF5">
              <w:rPr>
                <w:rFonts w:cstheme="minorHAnsi"/>
                <w:szCs w:val="22"/>
              </w:rPr>
              <w:t xml:space="preserve"> selectable)</w:t>
            </w:r>
          </w:p>
        </w:tc>
        <w:tc>
          <w:tcPr>
            <w:tcW w:w="1170" w:type="dxa"/>
            <w:vAlign w:val="center"/>
          </w:tcPr>
          <w:p w14:paraId="62C1B5D2" w14:textId="77777777" w:rsidR="00464CF5" w:rsidRPr="00464CF5" w:rsidRDefault="00464CF5" w:rsidP="00464CF5">
            <w:pPr>
              <w:jc w:val="center"/>
              <w:rPr>
                <w:rFonts w:cstheme="minorHAnsi"/>
                <w:szCs w:val="22"/>
              </w:rPr>
            </w:pPr>
            <w:r w:rsidRPr="00464CF5">
              <w:rPr>
                <w:rFonts w:cstheme="minorHAnsi"/>
                <w:szCs w:val="22"/>
              </w:rPr>
              <w:t>None</w:t>
            </w:r>
          </w:p>
        </w:tc>
        <w:tc>
          <w:tcPr>
            <w:tcW w:w="1080" w:type="dxa"/>
            <w:vAlign w:val="center"/>
          </w:tcPr>
          <w:p w14:paraId="3C691CCB" w14:textId="77777777" w:rsidR="00464CF5" w:rsidRPr="00464CF5" w:rsidRDefault="00464CF5" w:rsidP="00464CF5">
            <w:pPr>
              <w:jc w:val="center"/>
              <w:rPr>
                <w:rFonts w:cstheme="minorHAnsi"/>
                <w:szCs w:val="22"/>
              </w:rPr>
            </w:pPr>
            <w:r w:rsidRPr="00464CF5">
              <w:rPr>
                <w:rFonts w:cstheme="minorHAnsi"/>
                <w:szCs w:val="22"/>
              </w:rPr>
              <w:t>100 m</w:t>
            </w:r>
          </w:p>
        </w:tc>
      </w:tr>
      <w:tr w:rsidR="00464CF5" w:rsidRPr="00464CF5" w14:paraId="7093663F" w14:textId="77777777" w:rsidTr="00AF1DB3">
        <w:trPr>
          <w:trHeight w:val="1465"/>
        </w:trPr>
        <w:tc>
          <w:tcPr>
            <w:tcW w:w="1800" w:type="dxa"/>
            <w:vAlign w:val="center"/>
          </w:tcPr>
          <w:p w14:paraId="538E4AAE" w14:textId="77777777" w:rsidR="00464CF5" w:rsidRPr="00464CF5" w:rsidRDefault="00464CF5" w:rsidP="00464CF5">
            <w:pPr>
              <w:jc w:val="center"/>
              <w:rPr>
                <w:rFonts w:cstheme="minorHAnsi"/>
                <w:b/>
                <w:szCs w:val="22"/>
              </w:rPr>
            </w:pPr>
            <w:r w:rsidRPr="00464CF5">
              <w:rPr>
                <w:rFonts w:cstheme="minorHAnsi"/>
                <w:b/>
                <w:szCs w:val="22"/>
              </w:rPr>
              <w:t>Turbidity (FNU, NTU)</w:t>
            </w:r>
          </w:p>
        </w:tc>
        <w:tc>
          <w:tcPr>
            <w:tcW w:w="1620" w:type="dxa"/>
            <w:vAlign w:val="center"/>
          </w:tcPr>
          <w:p w14:paraId="14D3CD68" w14:textId="77777777" w:rsidR="00464CF5" w:rsidRPr="00464CF5" w:rsidRDefault="00464CF5" w:rsidP="00464CF5">
            <w:pPr>
              <w:jc w:val="center"/>
              <w:rPr>
                <w:rFonts w:cstheme="minorHAnsi"/>
                <w:szCs w:val="22"/>
              </w:rPr>
            </w:pPr>
            <w:r w:rsidRPr="00464CF5">
              <w:rPr>
                <w:rFonts w:cstheme="minorHAnsi"/>
                <w:szCs w:val="22"/>
              </w:rPr>
              <w:t>Nephelometric - Optical, 90° Scatter</w:t>
            </w:r>
          </w:p>
        </w:tc>
        <w:tc>
          <w:tcPr>
            <w:tcW w:w="720" w:type="dxa"/>
            <w:vAlign w:val="center"/>
          </w:tcPr>
          <w:p w14:paraId="1C7BBA3E" w14:textId="77777777" w:rsidR="00464CF5" w:rsidRPr="00464CF5" w:rsidRDefault="00464CF5" w:rsidP="00464CF5">
            <w:pPr>
              <w:jc w:val="center"/>
              <w:rPr>
                <w:rFonts w:cstheme="minorHAnsi"/>
                <w:szCs w:val="22"/>
              </w:rPr>
            </w:pPr>
            <w:r w:rsidRPr="00464CF5">
              <w:rPr>
                <w:rFonts w:cstheme="minorHAnsi"/>
                <w:szCs w:val="22"/>
              </w:rPr>
              <w:t>0 to 4000 FNU</w:t>
            </w:r>
          </w:p>
        </w:tc>
        <w:tc>
          <w:tcPr>
            <w:tcW w:w="1980" w:type="dxa"/>
            <w:vAlign w:val="center"/>
          </w:tcPr>
          <w:p w14:paraId="51A49D7C" w14:textId="77777777" w:rsidR="00464CF5" w:rsidRPr="00464CF5" w:rsidRDefault="00464CF5" w:rsidP="00464CF5">
            <w:pPr>
              <w:jc w:val="center"/>
              <w:rPr>
                <w:rFonts w:cstheme="minorHAnsi"/>
                <w:szCs w:val="22"/>
              </w:rPr>
            </w:pPr>
            <w:r w:rsidRPr="00464CF5">
              <w:rPr>
                <w:rFonts w:cstheme="minorHAnsi"/>
                <w:szCs w:val="22"/>
              </w:rPr>
              <w:t>0 to 999 (0.3 or ±2%</w:t>
            </w:r>
          </w:p>
          <w:p w14:paraId="333A8A65" w14:textId="77777777" w:rsidR="00464CF5" w:rsidRPr="00464CF5" w:rsidRDefault="00464CF5" w:rsidP="00464CF5">
            <w:pPr>
              <w:jc w:val="center"/>
              <w:rPr>
                <w:rFonts w:cstheme="minorHAnsi"/>
                <w:szCs w:val="22"/>
              </w:rPr>
            </w:pPr>
            <w:r w:rsidRPr="00464CF5">
              <w:rPr>
                <w:rFonts w:cstheme="minorHAnsi"/>
                <w:szCs w:val="22"/>
              </w:rPr>
              <w:t>of reading, whichever is greater) 1000 to</w:t>
            </w:r>
          </w:p>
          <w:p w14:paraId="67DC1131" w14:textId="77777777" w:rsidR="00464CF5" w:rsidRPr="00464CF5" w:rsidRDefault="00464CF5" w:rsidP="00464CF5">
            <w:pPr>
              <w:jc w:val="center"/>
              <w:rPr>
                <w:rFonts w:cstheme="minorHAnsi"/>
                <w:szCs w:val="22"/>
              </w:rPr>
            </w:pPr>
            <w:r w:rsidRPr="00464CF5">
              <w:rPr>
                <w:rFonts w:cstheme="minorHAnsi"/>
                <w:szCs w:val="22"/>
              </w:rPr>
              <w:t>4000 (±5% of</w:t>
            </w:r>
          </w:p>
          <w:p w14:paraId="008C701A" w14:textId="77777777" w:rsidR="00464CF5" w:rsidRPr="00464CF5" w:rsidRDefault="00464CF5" w:rsidP="00464CF5">
            <w:pPr>
              <w:jc w:val="center"/>
              <w:rPr>
                <w:rFonts w:cstheme="minorHAnsi"/>
                <w:szCs w:val="22"/>
              </w:rPr>
            </w:pPr>
            <w:r w:rsidRPr="00464CF5">
              <w:rPr>
                <w:rFonts w:cstheme="minorHAnsi"/>
                <w:szCs w:val="22"/>
              </w:rPr>
              <w:t>reading)</w:t>
            </w:r>
          </w:p>
        </w:tc>
        <w:tc>
          <w:tcPr>
            <w:tcW w:w="1350" w:type="dxa"/>
            <w:vAlign w:val="center"/>
          </w:tcPr>
          <w:p w14:paraId="26B54D1E" w14:textId="77777777" w:rsidR="00464CF5" w:rsidRPr="00464CF5" w:rsidRDefault="00464CF5" w:rsidP="00464CF5">
            <w:pPr>
              <w:jc w:val="center"/>
              <w:rPr>
                <w:rFonts w:cstheme="minorHAnsi"/>
                <w:szCs w:val="22"/>
              </w:rPr>
            </w:pPr>
            <w:r w:rsidRPr="00464CF5">
              <w:rPr>
                <w:rFonts w:cstheme="minorHAnsi"/>
                <w:szCs w:val="22"/>
              </w:rPr>
              <w:t>0.1 FNU</w:t>
            </w:r>
          </w:p>
        </w:tc>
        <w:tc>
          <w:tcPr>
            <w:tcW w:w="1170" w:type="dxa"/>
            <w:vAlign w:val="center"/>
          </w:tcPr>
          <w:p w14:paraId="145C502B" w14:textId="77777777" w:rsidR="00464CF5" w:rsidRPr="00464CF5" w:rsidRDefault="00464CF5" w:rsidP="00464CF5">
            <w:pPr>
              <w:jc w:val="center"/>
              <w:rPr>
                <w:rFonts w:cstheme="minorHAnsi"/>
                <w:szCs w:val="22"/>
              </w:rPr>
            </w:pPr>
            <w:r w:rsidRPr="00464CF5">
              <w:rPr>
                <w:rFonts w:cstheme="minorHAnsi"/>
                <w:szCs w:val="22"/>
              </w:rPr>
              <w:t>1, 2, or 3</w:t>
            </w:r>
          </w:p>
          <w:p w14:paraId="347C3F8D" w14:textId="77777777" w:rsidR="00464CF5" w:rsidRPr="00464CF5" w:rsidRDefault="00464CF5" w:rsidP="00464CF5">
            <w:pPr>
              <w:jc w:val="center"/>
              <w:rPr>
                <w:rFonts w:cstheme="minorHAnsi"/>
                <w:szCs w:val="22"/>
              </w:rPr>
            </w:pPr>
            <w:r w:rsidRPr="00464CF5">
              <w:rPr>
                <w:rFonts w:cstheme="minorHAnsi"/>
                <w:szCs w:val="22"/>
              </w:rPr>
              <w:t>points (user selectable)</w:t>
            </w:r>
          </w:p>
        </w:tc>
        <w:tc>
          <w:tcPr>
            <w:tcW w:w="1080" w:type="dxa"/>
            <w:vAlign w:val="center"/>
          </w:tcPr>
          <w:p w14:paraId="1D9ECFB7" w14:textId="77777777" w:rsidR="00464CF5" w:rsidRPr="00464CF5" w:rsidRDefault="00464CF5" w:rsidP="00464CF5">
            <w:pPr>
              <w:jc w:val="center"/>
              <w:rPr>
                <w:rFonts w:cstheme="minorHAnsi"/>
                <w:szCs w:val="22"/>
              </w:rPr>
            </w:pPr>
            <w:r w:rsidRPr="00464CF5">
              <w:rPr>
                <w:rFonts w:cstheme="minorHAnsi"/>
                <w:szCs w:val="22"/>
              </w:rPr>
              <w:t>-</w:t>
            </w:r>
          </w:p>
        </w:tc>
      </w:tr>
      <w:tr w:rsidR="00464CF5" w:rsidRPr="00464CF5" w14:paraId="38C6877A" w14:textId="77777777" w:rsidTr="00AF1DB3">
        <w:trPr>
          <w:trHeight w:val="976"/>
        </w:trPr>
        <w:tc>
          <w:tcPr>
            <w:tcW w:w="1800" w:type="dxa"/>
            <w:vAlign w:val="center"/>
          </w:tcPr>
          <w:p w14:paraId="61C6815F" w14:textId="77777777" w:rsidR="00464CF5" w:rsidRPr="00464CF5" w:rsidRDefault="00464CF5" w:rsidP="00464CF5">
            <w:pPr>
              <w:jc w:val="center"/>
              <w:rPr>
                <w:rFonts w:cstheme="minorHAnsi"/>
                <w:b/>
                <w:szCs w:val="22"/>
              </w:rPr>
            </w:pPr>
            <w:r w:rsidRPr="00464CF5">
              <w:rPr>
                <w:rFonts w:cstheme="minorHAnsi"/>
                <w:b/>
                <w:szCs w:val="22"/>
              </w:rPr>
              <w:t>Specific Conductance (µS, mS)</w:t>
            </w:r>
          </w:p>
        </w:tc>
        <w:tc>
          <w:tcPr>
            <w:tcW w:w="1620" w:type="dxa"/>
            <w:vAlign w:val="center"/>
          </w:tcPr>
          <w:p w14:paraId="175E1320" w14:textId="77777777" w:rsidR="00464CF5" w:rsidRPr="00464CF5" w:rsidRDefault="00464CF5" w:rsidP="00464CF5">
            <w:pPr>
              <w:jc w:val="center"/>
              <w:rPr>
                <w:rFonts w:cstheme="minorHAnsi"/>
                <w:szCs w:val="22"/>
              </w:rPr>
            </w:pPr>
            <w:r w:rsidRPr="00464CF5">
              <w:rPr>
                <w:rFonts w:cstheme="minorHAnsi"/>
                <w:szCs w:val="22"/>
              </w:rPr>
              <w:t>Calculated from Conductivity and</w:t>
            </w:r>
          </w:p>
          <w:p w14:paraId="0F105E89" w14:textId="77777777" w:rsidR="00464CF5" w:rsidRPr="00464CF5" w:rsidRDefault="00464CF5" w:rsidP="00464CF5">
            <w:pPr>
              <w:jc w:val="center"/>
              <w:rPr>
                <w:rFonts w:cstheme="minorHAnsi"/>
                <w:szCs w:val="22"/>
              </w:rPr>
            </w:pPr>
            <w:r w:rsidRPr="00464CF5">
              <w:rPr>
                <w:rFonts w:cstheme="minorHAnsi"/>
                <w:szCs w:val="22"/>
              </w:rPr>
              <w:t>Temperature</w:t>
            </w:r>
          </w:p>
        </w:tc>
        <w:tc>
          <w:tcPr>
            <w:tcW w:w="720" w:type="dxa"/>
            <w:vAlign w:val="center"/>
          </w:tcPr>
          <w:p w14:paraId="0207722F" w14:textId="77777777" w:rsidR="00464CF5" w:rsidRPr="00464CF5" w:rsidRDefault="00464CF5" w:rsidP="00464CF5">
            <w:pPr>
              <w:jc w:val="center"/>
              <w:rPr>
                <w:rFonts w:cstheme="minorHAnsi"/>
                <w:szCs w:val="22"/>
              </w:rPr>
            </w:pPr>
            <w:r w:rsidRPr="00464CF5">
              <w:rPr>
                <w:rFonts w:cstheme="minorHAnsi"/>
                <w:szCs w:val="22"/>
              </w:rPr>
              <w:t>0 to 200 mS/cm</w:t>
            </w:r>
          </w:p>
        </w:tc>
        <w:tc>
          <w:tcPr>
            <w:tcW w:w="1980" w:type="dxa"/>
            <w:vAlign w:val="center"/>
          </w:tcPr>
          <w:p w14:paraId="72B42254" w14:textId="77777777" w:rsidR="00464CF5" w:rsidRPr="00464CF5" w:rsidRDefault="00464CF5" w:rsidP="00464CF5">
            <w:pPr>
              <w:jc w:val="center"/>
              <w:rPr>
                <w:rFonts w:cstheme="minorHAnsi"/>
                <w:szCs w:val="22"/>
              </w:rPr>
            </w:pPr>
            <w:r w:rsidRPr="00464CF5">
              <w:rPr>
                <w:rFonts w:cstheme="minorHAnsi"/>
                <w:szCs w:val="22"/>
              </w:rPr>
              <w:t>±0.5% of reading or</w:t>
            </w:r>
          </w:p>
          <w:p w14:paraId="0395E5A3" w14:textId="77777777" w:rsidR="00464CF5" w:rsidRPr="00464CF5" w:rsidRDefault="00464CF5" w:rsidP="00464CF5">
            <w:pPr>
              <w:jc w:val="center"/>
              <w:rPr>
                <w:rFonts w:cstheme="minorHAnsi"/>
                <w:szCs w:val="22"/>
              </w:rPr>
            </w:pPr>
            <w:r w:rsidRPr="00464CF5">
              <w:rPr>
                <w:rFonts w:cstheme="minorHAnsi"/>
                <w:szCs w:val="22"/>
              </w:rPr>
              <w:t>0.001 mS/cm, whichever is greater</w:t>
            </w:r>
          </w:p>
        </w:tc>
        <w:tc>
          <w:tcPr>
            <w:tcW w:w="1350" w:type="dxa"/>
            <w:vAlign w:val="center"/>
          </w:tcPr>
          <w:p w14:paraId="28973EA9" w14:textId="77777777" w:rsidR="00464CF5" w:rsidRPr="00464CF5" w:rsidRDefault="00464CF5" w:rsidP="00464CF5">
            <w:pPr>
              <w:jc w:val="center"/>
              <w:rPr>
                <w:rFonts w:cstheme="minorHAnsi"/>
                <w:szCs w:val="22"/>
              </w:rPr>
            </w:pPr>
            <w:r w:rsidRPr="00464CF5">
              <w:rPr>
                <w:rFonts w:cstheme="minorHAnsi"/>
                <w:szCs w:val="22"/>
              </w:rPr>
              <w:t>0.001, 0.01,</w:t>
            </w:r>
          </w:p>
          <w:p w14:paraId="4D4BA5D2" w14:textId="77777777" w:rsidR="00464CF5" w:rsidRPr="00464CF5" w:rsidRDefault="00464CF5" w:rsidP="00464CF5">
            <w:pPr>
              <w:jc w:val="center"/>
              <w:rPr>
                <w:rFonts w:cstheme="minorHAnsi"/>
                <w:szCs w:val="22"/>
              </w:rPr>
            </w:pPr>
            <w:r w:rsidRPr="00464CF5">
              <w:rPr>
                <w:rFonts w:cstheme="minorHAnsi"/>
                <w:szCs w:val="22"/>
              </w:rPr>
              <w:t>0.1 mS/cm</w:t>
            </w:r>
          </w:p>
        </w:tc>
        <w:tc>
          <w:tcPr>
            <w:tcW w:w="1170" w:type="dxa"/>
            <w:vAlign w:val="center"/>
          </w:tcPr>
          <w:p w14:paraId="6A254D9E" w14:textId="77777777" w:rsidR="00464CF5" w:rsidRPr="00464CF5" w:rsidRDefault="00464CF5" w:rsidP="00464CF5">
            <w:pPr>
              <w:jc w:val="center"/>
              <w:rPr>
                <w:rFonts w:cstheme="minorHAnsi"/>
                <w:szCs w:val="22"/>
              </w:rPr>
            </w:pPr>
            <w:r w:rsidRPr="00464CF5">
              <w:rPr>
                <w:rFonts w:cstheme="minorHAnsi"/>
                <w:szCs w:val="22"/>
              </w:rPr>
              <w:t>1 point</w:t>
            </w:r>
          </w:p>
        </w:tc>
        <w:tc>
          <w:tcPr>
            <w:tcW w:w="1080" w:type="dxa"/>
            <w:vAlign w:val="center"/>
          </w:tcPr>
          <w:p w14:paraId="341F888E" w14:textId="77777777" w:rsidR="00464CF5" w:rsidRPr="00464CF5" w:rsidRDefault="00464CF5" w:rsidP="00464CF5">
            <w:pPr>
              <w:jc w:val="center"/>
              <w:rPr>
                <w:rFonts w:cstheme="minorHAnsi"/>
                <w:szCs w:val="22"/>
              </w:rPr>
            </w:pPr>
            <w:r w:rsidRPr="00464CF5">
              <w:rPr>
                <w:rFonts w:cstheme="minorHAnsi"/>
                <w:szCs w:val="22"/>
              </w:rPr>
              <w:t>-</w:t>
            </w:r>
          </w:p>
        </w:tc>
      </w:tr>
      <w:tr w:rsidR="00464CF5" w:rsidRPr="00464CF5" w14:paraId="1C7AE5E6" w14:textId="77777777" w:rsidTr="00AF1DB3">
        <w:trPr>
          <w:trHeight w:val="1221"/>
        </w:trPr>
        <w:tc>
          <w:tcPr>
            <w:tcW w:w="1800" w:type="dxa"/>
            <w:vAlign w:val="center"/>
          </w:tcPr>
          <w:p w14:paraId="33482FA2" w14:textId="77777777" w:rsidR="00464CF5" w:rsidRPr="00464CF5" w:rsidRDefault="00464CF5" w:rsidP="00464CF5">
            <w:pPr>
              <w:jc w:val="center"/>
              <w:rPr>
                <w:rFonts w:cstheme="minorHAnsi"/>
                <w:b/>
                <w:szCs w:val="22"/>
              </w:rPr>
            </w:pPr>
            <w:r w:rsidRPr="00464CF5">
              <w:rPr>
                <w:rFonts w:cstheme="minorHAnsi"/>
                <w:b/>
                <w:szCs w:val="22"/>
              </w:rPr>
              <w:t>pH (mV, pH units)</w:t>
            </w:r>
          </w:p>
        </w:tc>
        <w:tc>
          <w:tcPr>
            <w:tcW w:w="1620" w:type="dxa"/>
            <w:vAlign w:val="center"/>
          </w:tcPr>
          <w:p w14:paraId="73582B4C" w14:textId="77777777" w:rsidR="00464CF5" w:rsidRPr="00464CF5" w:rsidRDefault="00464CF5" w:rsidP="00464CF5">
            <w:pPr>
              <w:jc w:val="center"/>
              <w:rPr>
                <w:rFonts w:cstheme="minorHAnsi"/>
                <w:szCs w:val="22"/>
              </w:rPr>
            </w:pPr>
            <w:r w:rsidRPr="00464CF5">
              <w:rPr>
                <w:rFonts w:cstheme="minorHAnsi"/>
                <w:szCs w:val="22"/>
              </w:rPr>
              <w:t>Glass Bulb Combination Electrode; Ag/AgCl</w:t>
            </w:r>
          </w:p>
          <w:p w14:paraId="1881ED76" w14:textId="77777777" w:rsidR="00464CF5" w:rsidRPr="00464CF5" w:rsidRDefault="00464CF5" w:rsidP="00464CF5">
            <w:pPr>
              <w:jc w:val="center"/>
              <w:rPr>
                <w:rFonts w:cstheme="minorHAnsi"/>
                <w:szCs w:val="22"/>
              </w:rPr>
            </w:pPr>
            <w:r w:rsidRPr="00464CF5">
              <w:rPr>
                <w:rFonts w:cstheme="minorHAnsi"/>
                <w:szCs w:val="22"/>
              </w:rPr>
              <w:t>Reference Gel</w:t>
            </w:r>
          </w:p>
        </w:tc>
        <w:tc>
          <w:tcPr>
            <w:tcW w:w="720" w:type="dxa"/>
            <w:vAlign w:val="center"/>
          </w:tcPr>
          <w:p w14:paraId="4B7F7C3E" w14:textId="77777777" w:rsidR="00464CF5" w:rsidRPr="00464CF5" w:rsidRDefault="00464CF5" w:rsidP="00464CF5">
            <w:pPr>
              <w:jc w:val="center"/>
              <w:rPr>
                <w:rFonts w:cstheme="minorHAnsi"/>
                <w:szCs w:val="22"/>
              </w:rPr>
            </w:pPr>
            <w:r w:rsidRPr="00464CF5">
              <w:rPr>
                <w:rFonts w:cstheme="minorHAnsi"/>
                <w:szCs w:val="22"/>
              </w:rPr>
              <w:t>0 to 14 units</w:t>
            </w:r>
          </w:p>
        </w:tc>
        <w:tc>
          <w:tcPr>
            <w:tcW w:w="1980" w:type="dxa"/>
            <w:vAlign w:val="center"/>
          </w:tcPr>
          <w:p w14:paraId="74CE2F16" w14:textId="77777777" w:rsidR="00464CF5" w:rsidRPr="00464CF5" w:rsidRDefault="00464CF5" w:rsidP="00464CF5">
            <w:pPr>
              <w:jc w:val="center"/>
              <w:rPr>
                <w:rFonts w:cstheme="minorHAnsi"/>
                <w:szCs w:val="22"/>
              </w:rPr>
            </w:pPr>
            <w:r w:rsidRPr="00464CF5">
              <w:rPr>
                <w:rFonts w:cstheme="minorHAnsi"/>
                <w:szCs w:val="22"/>
              </w:rPr>
              <w:t>±0.2 units</w:t>
            </w:r>
          </w:p>
        </w:tc>
        <w:tc>
          <w:tcPr>
            <w:tcW w:w="1350" w:type="dxa"/>
            <w:vAlign w:val="center"/>
          </w:tcPr>
          <w:p w14:paraId="24F153A8" w14:textId="77777777" w:rsidR="00464CF5" w:rsidRPr="00464CF5" w:rsidRDefault="00464CF5" w:rsidP="00464CF5">
            <w:pPr>
              <w:jc w:val="center"/>
              <w:rPr>
                <w:rFonts w:cstheme="minorHAnsi"/>
                <w:szCs w:val="22"/>
              </w:rPr>
            </w:pPr>
            <w:r w:rsidRPr="00464CF5">
              <w:rPr>
                <w:rFonts w:cstheme="minorHAnsi"/>
                <w:szCs w:val="22"/>
              </w:rPr>
              <w:t>0.01 units</w:t>
            </w:r>
          </w:p>
        </w:tc>
        <w:tc>
          <w:tcPr>
            <w:tcW w:w="1170" w:type="dxa"/>
            <w:vAlign w:val="center"/>
          </w:tcPr>
          <w:p w14:paraId="592326D3" w14:textId="77777777" w:rsidR="00464CF5" w:rsidRPr="00464CF5" w:rsidRDefault="00464CF5" w:rsidP="00464CF5">
            <w:pPr>
              <w:jc w:val="center"/>
              <w:rPr>
                <w:rFonts w:cstheme="minorHAnsi"/>
                <w:szCs w:val="22"/>
              </w:rPr>
            </w:pPr>
            <w:r w:rsidRPr="00464CF5">
              <w:rPr>
                <w:rFonts w:cstheme="minorHAnsi"/>
                <w:szCs w:val="22"/>
              </w:rPr>
              <w:t>1, 2, or 3</w:t>
            </w:r>
          </w:p>
          <w:p w14:paraId="349561D7" w14:textId="77777777" w:rsidR="00464CF5" w:rsidRPr="00464CF5" w:rsidRDefault="00464CF5" w:rsidP="00464CF5">
            <w:pPr>
              <w:jc w:val="center"/>
              <w:rPr>
                <w:rFonts w:cstheme="minorHAnsi"/>
                <w:szCs w:val="22"/>
              </w:rPr>
            </w:pPr>
            <w:r w:rsidRPr="00464CF5">
              <w:rPr>
                <w:rFonts w:cstheme="minorHAnsi"/>
                <w:szCs w:val="22"/>
              </w:rPr>
              <w:t>points (user selectable)</w:t>
            </w:r>
          </w:p>
        </w:tc>
        <w:tc>
          <w:tcPr>
            <w:tcW w:w="1080" w:type="dxa"/>
            <w:vAlign w:val="center"/>
          </w:tcPr>
          <w:p w14:paraId="61D7523D" w14:textId="77777777" w:rsidR="00464CF5" w:rsidRPr="00464CF5" w:rsidRDefault="00464CF5" w:rsidP="00464CF5">
            <w:pPr>
              <w:jc w:val="center"/>
              <w:rPr>
                <w:rFonts w:cstheme="minorHAnsi"/>
                <w:szCs w:val="22"/>
              </w:rPr>
            </w:pPr>
            <w:r w:rsidRPr="00464CF5">
              <w:rPr>
                <w:rFonts w:cstheme="minorHAnsi"/>
                <w:szCs w:val="22"/>
              </w:rPr>
              <w:t>100 m</w:t>
            </w:r>
          </w:p>
        </w:tc>
      </w:tr>
      <w:tr w:rsidR="00464CF5" w:rsidRPr="00464CF5" w14:paraId="6AF3CC97" w14:textId="77777777" w:rsidTr="00AF1DB3">
        <w:trPr>
          <w:trHeight w:val="731"/>
        </w:trPr>
        <w:tc>
          <w:tcPr>
            <w:tcW w:w="1800" w:type="dxa"/>
            <w:vAlign w:val="center"/>
          </w:tcPr>
          <w:p w14:paraId="31D26612" w14:textId="77777777" w:rsidR="00464CF5" w:rsidRPr="00464CF5" w:rsidRDefault="00464CF5" w:rsidP="00464CF5">
            <w:pPr>
              <w:jc w:val="center"/>
              <w:rPr>
                <w:rFonts w:cstheme="minorHAnsi"/>
                <w:b/>
                <w:szCs w:val="22"/>
              </w:rPr>
            </w:pPr>
            <w:r w:rsidRPr="00464CF5">
              <w:rPr>
                <w:rFonts w:cstheme="minorHAnsi"/>
                <w:b/>
                <w:szCs w:val="22"/>
              </w:rPr>
              <w:t>ORP (mV)</w:t>
            </w:r>
          </w:p>
        </w:tc>
        <w:tc>
          <w:tcPr>
            <w:tcW w:w="1620" w:type="dxa"/>
            <w:vAlign w:val="center"/>
          </w:tcPr>
          <w:p w14:paraId="6FA29F3F" w14:textId="77777777" w:rsidR="00464CF5" w:rsidRPr="00464CF5" w:rsidRDefault="00464CF5" w:rsidP="00464CF5">
            <w:pPr>
              <w:jc w:val="center"/>
              <w:rPr>
                <w:rFonts w:cstheme="minorHAnsi"/>
                <w:szCs w:val="22"/>
              </w:rPr>
            </w:pPr>
            <w:r w:rsidRPr="00464CF5">
              <w:rPr>
                <w:rFonts w:cstheme="minorHAnsi"/>
                <w:szCs w:val="22"/>
              </w:rPr>
              <w:t>Platinum Button; Ag/AgCl</w:t>
            </w:r>
          </w:p>
          <w:p w14:paraId="4CC42481" w14:textId="77777777" w:rsidR="00464CF5" w:rsidRPr="00464CF5" w:rsidRDefault="00464CF5" w:rsidP="00464CF5">
            <w:pPr>
              <w:jc w:val="center"/>
              <w:rPr>
                <w:rFonts w:cstheme="minorHAnsi"/>
                <w:szCs w:val="22"/>
              </w:rPr>
            </w:pPr>
            <w:r w:rsidRPr="00464CF5">
              <w:rPr>
                <w:rFonts w:cstheme="minorHAnsi"/>
                <w:szCs w:val="22"/>
              </w:rPr>
              <w:t>Reference</w:t>
            </w:r>
          </w:p>
        </w:tc>
        <w:tc>
          <w:tcPr>
            <w:tcW w:w="720" w:type="dxa"/>
            <w:vAlign w:val="center"/>
          </w:tcPr>
          <w:p w14:paraId="1BB94301" w14:textId="77777777" w:rsidR="00464CF5" w:rsidRPr="00464CF5" w:rsidRDefault="00464CF5" w:rsidP="00464CF5">
            <w:pPr>
              <w:jc w:val="center"/>
              <w:rPr>
                <w:rFonts w:cstheme="minorHAnsi"/>
                <w:szCs w:val="22"/>
              </w:rPr>
            </w:pPr>
            <w:r w:rsidRPr="00464CF5">
              <w:rPr>
                <w:rFonts w:cstheme="minorHAnsi"/>
                <w:szCs w:val="22"/>
              </w:rPr>
              <w:t>--1999 to</w:t>
            </w:r>
          </w:p>
          <w:p w14:paraId="2D4C448C" w14:textId="77777777" w:rsidR="00464CF5" w:rsidRPr="00464CF5" w:rsidRDefault="00464CF5" w:rsidP="00464CF5">
            <w:pPr>
              <w:jc w:val="center"/>
              <w:rPr>
                <w:rFonts w:cstheme="minorHAnsi"/>
                <w:szCs w:val="22"/>
              </w:rPr>
            </w:pPr>
            <w:r w:rsidRPr="00464CF5">
              <w:rPr>
                <w:rFonts w:cstheme="minorHAnsi"/>
                <w:szCs w:val="22"/>
              </w:rPr>
              <w:t>+1999 mV</w:t>
            </w:r>
          </w:p>
        </w:tc>
        <w:tc>
          <w:tcPr>
            <w:tcW w:w="1980" w:type="dxa"/>
            <w:vAlign w:val="center"/>
          </w:tcPr>
          <w:p w14:paraId="61EE77C3" w14:textId="77777777" w:rsidR="00464CF5" w:rsidRPr="00464CF5" w:rsidRDefault="00464CF5" w:rsidP="00464CF5">
            <w:pPr>
              <w:jc w:val="center"/>
              <w:rPr>
                <w:rFonts w:cstheme="minorHAnsi"/>
                <w:szCs w:val="22"/>
              </w:rPr>
            </w:pPr>
            <w:r w:rsidRPr="00464CF5">
              <w:rPr>
                <w:rFonts w:cstheme="minorHAnsi"/>
                <w:szCs w:val="22"/>
              </w:rPr>
              <w:t>±20 mV</w:t>
            </w:r>
          </w:p>
        </w:tc>
        <w:tc>
          <w:tcPr>
            <w:tcW w:w="1350" w:type="dxa"/>
            <w:vAlign w:val="center"/>
          </w:tcPr>
          <w:p w14:paraId="147569EE" w14:textId="77777777" w:rsidR="00464CF5" w:rsidRPr="00464CF5" w:rsidRDefault="00464CF5" w:rsidP="00464CF5">
            <w:pPr>
              <w:jc w:val="center"/>
              <w:rPr>
                <w:rFonts w:cstheme="minorHAnsi"/>
                <w:szCs w:val="22"/>
              </w:rPr>
            </w:pPr>
            <w:r w:rsidRPr="00464CF5">
              <w:rPr>
                <w:rFonts w:cstheme="minorHAnsi"/>
                <w:szCs w:val="22"/>
              </w:rPr>
              <w:t>0.1 mV</w:t>
            </w:r>
          </w:p>
        </w:tc>
        <w:tc>
          <w:tcPr>
            <w:tcW w:w="1170" w:type="dxa"/>
            <w:vAlign w:val="center"/>
          </w:tcPr>
          <w:p w14:paraId="776D8D20" w14:textId="77777777" w:rsidR="00464CF5" w:rsidRPr="00464CF5" w:rsidRDefault="00464CF5" w:rsidP="00464CF5">
            <w:pPr>
              <w:jc w:val="center"/>
              <w:rPr>
                <w:rFonts w:cstheme="minorHAnsi"/>
                <w:szCs w:val="22"/>
              </w:rPr>
            </w:pPr>
            <w:r w:rsidRPr="00464CF5">
              <w:rPr>
                <w:rFonts w:cstheme="minorHAnsi"/>
                <w:szCs w:val="22"/>
              </w:rPr>
              <w:t>1 point</w:t>
            </w:r>
          </w:p>
        </w:tc>
        <w:tc>
          <w:tcPr>
            <w:tcW w:w="1080" w:type="dxa"/>
            <w:vAlign w:val="center"/>
          </w:tcPr>
          <w:p w14:paraId="40CBF145" w14:textId="77777777" w:rsidR="00464CF5" w:rsidRPr="00464CF5" w:rsidRDefault="00464CF5" w:rsidP="00464CF5">
            <w:pPr>
              <w:jc w:val="center"/>
              <w:rPr>
                <w:rFonts w:cstheme="minorHAnsi"/>
                <w:szCs w:val="22"/>
              </w:rPr>
            </w:pPr>
            <w:r w:rsidRPr="00464CF5">
              <w:rPr>
                <w:rFonts w:cstheme="minorHAnsi"/>
                <w:szCs w:val="22"/>
              </w:rPr>
              <w:t>100 m</w:t>
            </w:r>
          </w:p>
        </w:tc>
      </w:tr>
      <w:tr w:rsidR="00464CF5" w:rsidRPr="00464CF5" w14:paraId="2178E351" w14:textId="77777777" w:rsidTr="00AF1DB3">
        <w:trPr>
          <w:trHeight w:val="977"/>
        </w:trPr>
        <w:tc>
          <w:tcPr>
            <w:tcW w:w="1800" w:type="dxa"/>
            <w:vAlign w:val="center"/>
          </w:tcPr>
          <w:p w14:paraId="25FCA59B" w14:textId="77777777" w:rsidR="00464CF5" w:rsidRPr="00464CF5" w:rsidRDefault="00464CF5" w:rsidP="00464CF5">
            <w:pPr>
              <w:jc w:val="center"/>
              <w:rPr>
                <w:rFonts w:cstheme="minorHAnsi"/>
                <w:szCs w:val="22"/>
              </w:rPr>
            </w:pPr>
            <w:r w:rsidRPr="00464CF5">
              <w:rPr>
                <w:rFonts w:cstheme="minorHAnsi"/>
                <w:b/>
                <w:szCs w:val="22"/>
              </w:rPr>
              <w:t>Ammonium</w:t>
            </w:r>
            <w:r w:rsidRPr="00464CF5">
              <w:rPr>
                <w:rFonts w:cstheme="minorHAnsi"/>
                <w:szCs w:val="22"/>
              </w:rPr>
              <w:t>** (NH4-N mg/L, NH4-</w:t>
            </w:r>
          </w:p>
          <w:p w14:paraId="686A02BF" w14:textId="77777777" w:rsidR="00464CF5" w:rsidRPr="00464CF5" w:rsidRDefault="00464CF5" w:rsidP="00464CF5">
            <w:pPr>
              <w:jc w:val="center"/>
              <w:rPr>
                <w:rFonts w:cstheme="minorHAnsi"/>
                <w:szCs w:val="22"/>
              </w:rPr>
            </w:pPr>
            <w:r w:rsidRPr="00464CF5">
              <w:rPr>
                <w:rFonts w:cstheme="minorHAnsi"/>
                <w:szCs w:val="22"/>
              </w:rPr>
              <w:t>N mV) ammonia</w:t>
            </w:r>
          </w:p>
          <w:p w14:paraId="45F8589D" w14:textId="77777777" w:rsidR="00464CF5" w:rsidRPr="00464CF5" w:rsidRDefault="00464CF5" w:rsidP="00464CF5">
            <w:pPr>
              <w:jc w:val="center"/>
              <w:rPr>
                <w:rFonts w:cstheme="minorHAnsi"/>
                <w:szCs w:val="22"/>
              </w:rPr>
            </w:pPr>
            <w:r w:rsidRPr="00464CF5">
              <w:rPr>
                <w:rFonts w:cstheme="minorHAnsi"/>
                <w:szCs w:val="22"/>
              </w:rPr>
              <w:t>with pH sensor</w:t>
            </w:r>
          </w:p>
        </w:tc>
        <w:tc>
          <w:tcPr>
            <w:tcW w:w="1620" w:type="dxa"/>
            <w:vAlign w:val="center"/>
          </w:tcPr>
          <w:p w14:paraId="636C6935" w14:textId="77777777" w:rsidR="00464CF5" w:rsidRPr="00464CF5" w:rsidRDefault="00464CF5" w:rsidP="00464CF5">
            <w:pPr>
              <w:jc w:val="center"/>
              <w:rPr>
                <w:rFonts w:cstheme="minorHAnsi"/>
                <w:szCs w:val="22"/>
              </w:rPr>
            </w:pPr>
            <w:r w:rsidRPr="00464CF5">
              <w:rPr>
                <w:rFonts w:cstheme="minorHAnsi"/>
                <w:szCs w:val="22"/>
              </w:rPr>
              <w:t>Ion Selective Electrode</w:t>
            </w:r>
          </w:p>
        </w:tc>
        <w:tc>
          <w:tcPr>
            <w:tcW w:w="720" w:type="dxa"/>
            <w:vAlign w:val="center"/>
          </w:tcPr>
          <w:p w14:paraId="510CFEDA" w14:textId="77777777" w:rsidR="00464CF5" w:rsidRPr="00464CF5" w:rsidRDefault="00464CF5" w:rsidP="00464CF5">
            <w:pPr>
              <w:jc w:val="center"/>
              <w:rPr>
                <w:rFonts w:cstheme="minorHAnsi"/>
                <w:szCs w:val="22"/>
              </w:rPr>
            </w:pPr>
            <w:r w:rsidRPr="00464CF5">
              <w:rPr>
                <w:rFonts w:cstheme="minorHAnsi"/>
                <w:szCs w:val="22"/>
              </w:rPr>
              <w:t>0 to 200 mg/L NH4-N</w:t>
            </w:r>
          </w:p>
        </w:tc>
        <w:tc>
          <w:tcPr>
            <w:tcW w:w="1980" w:type="dxa"/>
            <w:vAlign w:val="center"/>
          </w:tcPr>
          <w:p w14:paraId="7A99E0E9" w14:textId="77777777" w:rsidR="00464CF5" w:rsidRPr="00464CF5" w:rsidRDefault="00464CF5" w:rsidP="00464CF5">
            <w:pPr>
              <w:jc w:val="center"/>
              <w:rPr>
                <w:rFonts w:cstheme="minorHAnsi"/>
                <w:szCs w:val="22"/>
              </w:rPr>
            </w:pPr>
            <w:r w:rsidRPr="00464CF5">
              <w:rPr>
                <w:rFonts w:cstheme="minorHAnsi"/>
                <w:szCs w:val="22"/>
              </w:rPr>
              <w:t>±10% of reading or 2 mg/L, whichever is greater</w:t>
            </w:r>
          </w:p>
        </w:tc>
        <w:tc>
          <w:tcPr>
            <w:tcW w:w="1350" w:type="dxa"/>
            <w:vAlign w:val="center"/>
          </w:tcPr>
          <w:p w14:paraId="7C56442D" w14:textId="77777777" w:rsidR="00464CF5" w:rsidRPr="00464CF5" w:rsidRDefault="00464CF5" w:rsidP="00464CF5">
            <w:pPr>
              <w:jc w:val="center"/>
              <w:rPr>
                <w:rFonts w:cstheme="minorHAnsi"/>
                <w:szCs w:val="22"/>
              </w:rPr>
            </w:pPr>
            <w:r w:rsidRPr="00464CF5">
              <w:rPr>
                <w:rFonts w:cstheme="minorHAnsi"/>
                <w:szCs w:val="22"/>
              </w:rPr>
              <w:t>0.01 mg/L</w:t>
            </w:r>
          </w:p>
        </w:tc>
        <w:tc>
          <w:tcPr>
            <w:tcW w:w="1170" w:type="dxa"/>
            <w:vAlign w:val="center"/>
          </w:tcPr>
          <w:p w14:paraId="1482642B" w14:textId="77777777" w:rsidR="00464CF5" w:rsidRPr="00464CF5" w:rsidRDefault="00464CF5" w:rsidP="00464CF5">
            <w:pPr>
              <w:jc w:val="center"/>
              <w:rPr>
                <w:rFonts w:cstheme="minorHAnsi"/>
                <w:szCs w:val="22"/>
              </w:rPr>
            </w:pPr>
            <w:r w:rsidRPr="00464CF5">
              <w:rPr>
                <w:rFonts w:cstheme="minorHAnsi"/>
                <w:szCs w:val="22"/>
              </w:rPr>
              <w:t>1, 2, or 3</w:t>
            </w:r>
          </w:p>
          <w:p w14:paraId="694975CC" w14:textId="77777777" w:rsidR="00464CF5" w:rsidRPr="00464CF5" w:rsidRDefault="00464CF5" w:rsidP="00464CF5">
            <w:pPr>
              <w:jc w:val="center"/>
              <w:rPr>
                <w:rFonts w:cstheme="minorHAnsi"/>
                <w:szCs w:val="22"/>
              </w:rPr>
            </w:pPr>
            <w:r w:rsidRPr="00464CF5">
              <w:rPr>
                <w:rFonts w:cstheme="minorHAnsi"/>
                <w:szCs w:val="22"/>
              </w:rPr>
              <w:t>point (user selectable)</w:t>
            </w:r>
          </w:p>
        </w:tc>
        <w:tc>
          <w:tcPr>
            <w:tcW w:w="1080" w:type="dxa"/>
            <w:vAlign w:val="center"/>
          </w:tcPr>
          <w:p w14:paraId="42390B72" w14:textId="77777777" w:rsidR="00464CF5" w:rsidRPr="00464CF5" w:rsidRDefault="00464CF5" w:rsidP="00464CF5">
            <w:pPr>
              <w:jc w:val="center"/>
              <w:rPr>
                <w:rFonts w:cstheme="minorHAnsi"/>
                <w:szCs w:val="22"/>
              </w:rPr>
            </w:pPr>
            <w:r w:rsidRPr="00464CF5">
              <w:rPr>
                <w:rFonts w:cstheme="minorHAnsi"/>
                <w:szCs w:val="22"/>
              </w:rPr>
              <w:t>20 m</w:t>
            </w:r>
          </w:p>
        </w:tc>
      </w:tr>
      <w:tr w:rsidR="00464CF5" w:rsidRPr="00464CF5" w14:paraId="3B55D341" w14:textId="77777777" w:rsidTr="00AF1DB3">
        <w:trPr>
          <w:trHeight w:val="976"/>
        </w:trPr>
        <w:tc>
          <w:tcPr>
            <w:tcW w:w="1800" w:type="dxa"/>
            <w:vAlign w:val="center"/>
          </w:tcPr>
          <w:p w14:paraId="35B5582B" w14:textId="77777777" w:rsidR="00464CF5" w:rsidRPr="00464CF5" w:rsidRDefault="00464CF5" w:rsidP="00464CF5">
            <w:pPr>
              <w:jc w:val="center"/>
              <w:rPr>
                <w:rFonts w:cstheme="minorHAnsi"/>
                <w:szCs w:val="22"/>
              </w:rPr>
            </w:pPr>
            <w:r w:rsidRPr="00464CF5">
              <w:rPr>
                <w:rFonts w:cstheme="minorHAnsi"/>
                <w:b/>
                <w:szCs w:val="22"/>
              </w:rPr>
              <w:t>Ammonia</w:t>
            </w:r>
            <w:r w:rsidRPr="00464CF5">
              <w:rPr>
                <w:rFonts w:cstheme="minorHAnsi"/>
                <w:szCs w:val="22"/>
              </w:rPr>
              <w:t>*** (NH3-N mg/L)</w:t>
            </w:r>
          </w:p>
        </w:tc>
        <w:tc>
          <w:tcPr>
            <w:tcW w:w="1620" w:type="dxa"/>
            <w:vAlign w:val="center"/>
          </w:tcPr>
          <w:p w14:paraId="090436E0" w14:textId="77777777" w:rsidR="00464CF5" w:rsidRPr="00464CF5" w:rsidRDefault="00464CF5" w:rsidP="00464CF5">
            <w:pPr>
              <w:jc w:val="center"/>
              <w:rPr>
                <w:rFonts w:cstheme="minorHAnsi"/>
                <w:szCs w:val="22"/>
              </w:rPr>
            </w:pPr>
            <w:r w:rsidRPr="00464CF5">
              <w:rPr>
                <w:rFonts w:cstheme="minorHAnsi"/>
                <w:szCs w:val="22"/>
              </w:rPr>
              <w:t>Calculated from Ammonium, Temperature,</w:t>
            </w:r>
          </w:p>
          <w:p w14:paraId="01B9ED45" w14:textId="77777777" w:rsidR="00464CF5" w:rsidRPr="00464CF5" w:rsidRDefault="00464CF5" w:rsidP="00464CF5">
            <w:pPr>
              <w:jc w:val="center"/>
              <w:rPr>
                <w:rFonts w:cstheme="minorHAnsi"/>
                <w:szCs w:val="22"/>
              </w:rPr>
            </w:pPr>
            <w:r w:rsidRPr="00464CF5">
              <w:rPr>
                <w:rFonts w:cstheme="minorHAnsi"/>
                <w:szCs w:val="22"/>
              </w:rPr>
              <w:t>Salinity and pH</w:t>
            </w:r>
          </w:p>
        </w:tc>
        <w:tc>
          <w:tcPr>
            <w:tcW w:w="720" w:type="dxa"/>
            <w:vAlign w:val="center"/>
          </w:tcPr>
          <w:p w14:paraId="54D024E4" w14:textId="77777777" w:rsidR="00464CF5" w:rsidRPr="00464CF5" w:rsidRDefault="00464CF5" w:rsidP="00464CF5">
            <w:pPr>
              <w:jc w:val="center"/>
              <w:rPr>
                <w:rFonts w:cstheme="minorHAnsi"/>
                <w:szCs w:val="22"/>
              </w:rPr>
            </w:pPr>
            <w:r w:rsidRPr="00464CF5">
              <w:rPr>
                <w:rFonts w:cstheme="minorHAnsi"/>
                <w:szCs w:val="22"/>
              </w:rPr>
              <w:t>0 to 200 mg/L NH4-N</w:t>
            </w:r>
          </w:p>
        </w:tc>
        <w:tc>
          <w:tcPr>
            <w:tcW w:w="1980" w:type="dxa"/>
            <w:vAlign w:val="center"/>
          </w:tcPr>
          <w:p w14:paraId="50241AD7" w14:textId="77777777" w:rsidR="00464CF5" w:rsidRPr="00464CF5" w:rsidRDefault="00464CF5" w:rsidP="00464CF5">
            <w:pPr>
              <w:jc w:val="center"/>
              <w:rPr>
                <w:rFonts w:cstheme="minorHAnsi"/>
                <w:szCs w:val="22"/>
              </w:rPr>
            </w:pPr>
            <w:r w:rsidRPr="00464CF5">
              <w:rPr>
                <w:rFonts w:cstheme="minorHAnsi"/>
                <w:szCs w:val="22"/>
              </w:rPr>
              <w:t>-</w:t>
            </w:r>
          </w:p>
        </w:tc>
        <w:tc>
          <w:tcPr>
            <w:tcW w:w="1350" w:type="dxa"/>
            <w:vAlign w:val="center"/>
          </w:tcPr>
          <w:p w14:paraId="14269D0C" w14:textId="77777777" w:rsidR="00464CF5" w:rsidRPr="00464CF5" w:rsidRDefault="00464CF5" w:rsidP="00464CF5">
            <w:pPr>
              <w:jc w:val="center"/>
              <w:rPr>
                <w:rFonts w:cstheme="minorHAnsi"/>
                <w:szCs w:val="22"/>
              </w:rPr>
            </w:pPr>
            <w:r w:rsidRPr="00464CF5">
              <w:rPr>
                <w:rFonts w:cstheme="minorHAnsi"/>
                <w:szCs w:val="22"/>
              </w:rPr>
              <w:t>0.01 mg/L</w:t>
            </w:r>
          </w:p>
        </w:tc>
        <w:tc>
          <w:tcPr>
            <w:tcW w:w="1170" w:type="dxa"/>
            <w:vAlign w:val="center"/>
          </w:tcPr>
          <w:p w14:paraId="2863A143" w14:textId="77777777" w:rsidR="00464CF5" w:rsidRPr="00464CF5" w:rsidRDefault="00464CF5" w:rsidP="00464CF5">
            <w:pPr>
              <w:jc w:val="center"/>
              <w:rPr>
                <w:rFonts w:cstheme="minorHAnsi"/>
                <w:szCs w:val="22"/>
              </w:rPr>
            </w:pPr>
            <w:r w:rsidRPr="00464CF5">
              <w:rPr>
                <w:rFonts w:cstheme="minorHAnsi"/>
                <w:szCs w:val="22"/>
              </w:rPr>
              <w:t>-</w:t>
            </w:r>
          </w:p>
        </w:tc>
        <w:tc>
          <w:tcPr>
            <w:tcW w:w="1080" w:type="dxa"/>
            <w:vAlign w:val="center"/>
          </w:tcPr>
          <w:p w14:paraId="112E6142" w14:textId="77777777" w:rsidR="00464CF5" w:rsidRPr="00464CF5" w:rsidRDefault="00464CF5" w:rsidP="00464CF5">
            <w:pPr>
              <w:jc w:val="center"/>
              <w:rPr>
                <w:rFonts w:cstheme="minorHAnsi"/>
                <w:szCs w:val="22"/>
              </w:rPr>
            </w:pPr>
            <w:r w:rsidRPr="00464CF5">
              <w:rPr>
                <w:rFonts w:cstheme="minorHAnsi"/>
                <w:szCs w:val="22"/>
              </w:rPr>
              <w:t>-</w:t>
            </w:r>
          </w:p>
        </w:tc>
      </w:tr>
      <w:tr w:rsidR="00464CF5" w:rsidRPr="00464CF5" w14:paraId="492BFA51" w14:textId="77777777" w:rsidTr="00AF1DB3">
        <w:trPr>
          <w:trHeight w:val="733"/>
        </w:trPr>
        <w:tc>
          <w:tcPr>
            <w:tcW w:w="1800" w:type="dxa"/>
            <w:vAlign w:val="center"/>
          </w:tcPr>
          <w:p w14:paraId="669639E1" w14:textId="77777777" w:rsidR="00464CF5" w:rsidRPr="00114727" w:rsidRDefault="00464CF5" w:rsidP="00464CF5">
            <w:pPr>
              <w:jc w:val="center"/>
              <w:rPr>
                <w:rFonts w:cstheme="minorHAnsi"/>
                <w:szCs w:val="22"/>
                <w:lang w:val="es-ES"/>
              </w:rPr>
            </w:pPr>
            <w:proofErr w:type="spellStart"/>
            <w:r w:rsidRPr="00114727">
              <w:rPr>
                <w:rFonts w:cstheme="minorHAnsi"/>
                <w:b/>
                <w:szCs w:val="22"/>
                <w:lang w:val="es-ES"/>
              </w:rPr>
              <w:lastRenderedPageBreak/>
              <w:t>Nitrate</w:t>
            </w:r>
            <w:proofErr w:type="spellEnd"/>
            <w:r w:rsidRPr="00114727">
              <w:rPr>
                <w:rFonts w:cstheme="minorHAnsi"/>
                <w:szCs w:val="22"/>
                <w:lang w:val="es-ES"/>
              </w:rPr>
              <w:t xml:space="preserve">** (NO3-N mg/L, NO3-N </w:t>
            </w:r>
            <w:proofErr w:type="spellStart"/>
            <w:r w:rsidRPr="00114727">
              <w:rPr>
                <w:rFonts w:cstheme="minorHAnsi"/>
                <w:szCs w:val="22"/>
                <w:lang w:val="es-ES"/>
              </w:rPr>
              <w:t>mV</w:t>
            </w:r>
            <w:proofErr w:type="spellEnd"/>
            <w:r w:rsidRPr="00114727">
              <w:rPr>
                <w:rFonts w:cstheme="minorHAnsi"/>
                <w:szCs w:val="22"/>
                <w:lang w:val="es-ES"/>
              </w:rPr>
              <w:t>)</w:t>
            </w:r>
          </w:p>
        </w:tc>
        <w:tc>
          <w:tcPr>
            <w:tcW w:w="1620" w:type="dxa"/>
            <w:vAlign w:val="center"/>
          </w:tcPr>
          <w:p w14:paraId="2C3761B4" w14:textId="77777777" w:rsidR="00464CF5" w:rsidRPr="00464CF5" w:rsidRDefault="00464CF5" w:rsidP="00464CF5">
            <w:pPr>
              <w:jc w:val="center"/>
              <w:rPr>
                <w:rFonts w:cstheme="minorHAnsi"/>
                <w:szCs w:val="22"/>
              </w:rPr>
            </w:pPr>
            <w:r w:rsidRPr="00464CF5">
              <w:rPr>
                <w:rFonts w:cstheme="minorHAnsi"/>
                <w:szCs w:val="22"/>
              </w:rPr>
              <w:t>Ion Selective Electrode</w:t>
            </w:r>
          </w:p>
        </w:tc>
        <w:tc>
          <w:tcPr>
            <w:tcW w:w="720" w:type="dxa"/>
            <w:vAlign w:val="center"/>
          </w:tcPr>
          <w:p w14:paraId="63ABFE9F" w14:textId="77777777" w:rsidR="00464CF5" w:rsidRPr="00464CF5" w:rsidRDefault="00464CF5" w:rsidP="00464CF5">
            <w:pPr>
              <w:jc w:val="center"/>
              <w:rPr>
                <w:rFonts w:cstheme="minorHAnsi"/>
                <w:szCs w:val="22"/>
              </w:rPr>
            </w:pPr>
            <w:r w:rsidRPr="00464CF5">
              <w:rPr>
                <w:rFonts w:cstheme="minorHAnsi"/>
                <w:szCs w:val="22"/>
              </w:rPr>
              <w:t>0 to 200 mg/L NO3-N</w:t>
            </w:r>
          </w:p>
        </w:tc>
        <w:tc>
          <w:tcPr>
            <w:tcW w:w="1980" w:type="dxa"/>
            <w:vAlign w:val="center"/>
          </w:tcPr>
          <w:p w14:paraId="5853F77F" w14:textId="77777777" w:rsidR="00464CF5" w:rsidRPr="00464CF5" w:rsidRDefault="00464CF5" w:rsidP="00464CF5">
            <w:pPr>
              <w:jc w:val="center"/>
              <w:rPr>
                <w:rFonts w:cstheme="minorHAnsi"/>
                <w:szCs w:val="22"/>
              </w:rPr>
            </w:pPr>
            <w:r w:rsidRPr="00464CF5">
              <w:rPr>
                <w:rFonts w:cstheme="minorHAnsi"/>
                <w:szCs w:val="22"/>
              </w:rPr>
              <w:t>±10% of reading or</w:t>
            </w:r>
          </w:p>
          <w:p w14:paraId="284AA5E5" w14:textId="77777777" w:rsidR="00464CF5" w:rsidRPr="00464CF5" w:rsidRDefault="00464CF5" w:rsidP="00464CF5">
            <w:pPr>
              <w:jc w:val="center"/>
              <w:rPr>
                <w:rFonts w:cstheme="minorHAnsi"/>
                <w:szCs w:val="22"/>
              </w:rPr>
            </w:pPr>
            <w:r w:rsidRPr="00464CF5">
              <w:rPr>
                <w:rFonts w:cstheme="minorHAnsi"/>
                <w:szCs w:val="22"/>
              </w:rPr>
              <w:t>2 mg/L, whichever is greater</w:t>
            </w:r>
          </w:p>
        </w:tc>
        <w:tc>
          <w:tcPr>
            <w:tcW w:w="1350" w:type="dxa"/>
            <w:vAlign w:val="center"/>
          </w:tcPr>
          <w:p w14:paraId="52CB051A" w14:textId="77777777" w:rsidR="00464CF5" w:rsidRPr="00464CF5" w:rsidRDefault="00464CF5" w:rsidP="00464CF5">
            <w:pPr>
              <w:jc w:val="center"/>
              <w:rPr>
                <w:rFonts w:cstheme="minorHAnsi"/>
                <w:szCs w:val="22"/>
              </w:rPr>
            </w:pPr>
            <w:r w:rsidRPr="00464CF5">
              <w:rPr>
                <w:rFonts w:cstheme="minorHAnsi"/>
                <w:szCs w:val="22"/>
              </w:rPr>
              <w:t>0.01 mg/L</w:t>
            </w:r>
          </w:p>
        </w:tc>
        <w:tc>
          <w:tcPr>
            <w:tcW w:w="1170" w:type="dxa"/>
            <w:vAlign w:val="center"/>
          </w:tcPr>
          <w:p w14:paraId="518F9827" w14:textId="77777777" w:rsidR="00464CF5" w:rsidRPr="00464CF5" w:rsidRDefault="00464CF5" w:rsidP="00464CF5">
            <w:pPr>
              <w:jc w:val="center"/>
              <w:rPr>
                <w:rFonts w:cstheme="minorHAnsi"/>
                <w:szCs w:val="22"/>
              </w:rPr>
            </w:pPr>
            <w:r w:rsidRPr="00464CF5">
              <w:rPr>
                <w:rFonts w:cstheme="minorHAnsi"/>
                <w:szCs w:val="22"/>
              </w:rPr>
              <w:t>1, 2, or 3</w:t>
            </w:r>
          </w:p>
          <w:p w14:paraId="0CCCE49E" w14:textId="77777777" w:rsidR="00464CF5" w:rsidRPr="00464CF5" w:rsidRDefault="00464CF5" w:rsidP="00464CF5">
            <w:pPr>
              <w:jc w:val="center"/>
              <w:rPr>
                <w:rFonts w:cstheme="minorHAnsi"/>
                <w:szCs w:val="22"/>
              </w:rPr>
            </w:pPr>
            <w:r w:rsidRPr="00464CF5">
              <w:rPr>
                <w:rFonts w:cstheme="minorHAnsi"/>
                <w:szCs w:val="22"/>
              </w:rPr>
              <w:t>point (user selectable)</w:t>
            </w:r>
          </w:p>
        </w:tc>
        <w:tc>
          <w:tcPr>
            <w:tcW w:w="1080" w:type="dxa"/>
            <w:vAlign w:val="center"/>
          </w:tcPr>
          <w:p w14:paraId="2B6B29B6" w14:textId="77777777" w:rsidR="00464CF5" w:rsidRPr="00464CF5" w:rsidRDefault="00464CF5" w:rsidP="00464CF5">
            <w:pPr>
              <w:jc w:val="center"/>
              <w:rPr>
                <w:rFonts w:cstheme="minorHAnsi"/>
                <w:szCs w:val="22"/>
              </w:rPr>
            </w:pPr>
            <w:r w:rsidRPr="00464CF5">
              <w:rPr>
                <w:rFonts w:cstheme="minorHAnsi"/>
                <w:szCs w:val="22"/>
              </w:rPr>
              <w:t>20 m</w:t>
            </w:r>
          </w:p>
        </w:tc>
      </w:tr>
      <w:tr w:rsidR="00AF1DB3" w14:paraId="76D58B42" w14:textId="77777777" w:rsidTr="00AF1DB3">
        <w:trPr>
          <w:trHeight w:val="733"/>
        </w:trPr>
        <w:tc>
          <w:tcPr>
            <w:tcW w:w="1800" w:type="dxa"/>
            <w:tcBorders>
              <w:top w:val="single" w:sz="4" w:space="0" w:color="000000"/>
              <w:left w:val="single" w:sz="4" w:space="0" w:color="000000"/>
              <w:bottom w:val="single" w:sz="4" w:space="0" w:color="000000"/>
              <w:right w:val="single" w:sz="4" w:space="0" w:color="000000"/>
            </w:tcBorders>
            <w:vAlign w:val="center"/>
          </w:tcPr>
          <w:p w14:paraId="7D1EEFEA" w14:textId="77777777" w:rsidR="00AF1DB3" w:rsidRPr="00AF1DB3" w:rsidRDefault="00AF1DB3" w:rsidP="00AF1DB3">
            <w:pPr>
              <w:jc w:val="center"/>
              <w:rPr>
                <w:rFonts w:cstheme="minorHAnsi"/>
                <w:b/>
                <w:szCs w:val="22"/>
              </w:rPr>
            </w:pPr>
            <w:r w:rsidRPr="00AF1DB3">
              <w:rPr>
                <w:rFonts w:cstheme="minorHAnsi"/>
                <w:b/>
                <w:szCs w:val="22"/>
              </w:rPr>
              <w:t>Total Dissolved Solids (TDS) (mg/L, kg/L, g/L)</w:t>
            </w:r>
          </w:p>
        </w:tc>
        <w:tc>
          <w:tcPr>
            <w:tcW w:w="1620" w:type="dxa"/>
            <w:tcBorders>
              <w:top w:val="single" w:sz="4" w:space="0" w:color="000000"/>
              <w:left w:val="single" w:sz="4" w:space="0" w:color="000000"/>
              <w:bottom w:val="single" w:sz="4" w:space="0" w:color="000000"/>
              <w:right w:val="single" w:sz="4" w:space="0" w:color="000000"/>
            </w:tcBorders>
            <w:vAlign w:val="center"/>
          </w:tcPr>
          <w:p w14:paraId="26E6E004" w14:textId="77777777" w:rsidR="00AF1DB3" w:rsidRPr="00AF1DB3" w:rsidRDefault="00AF1DB3" w:rsidP="00AF1DB3">
            <w:pPr>
              <w:jc w:val="center"/>
              <w:rPr>
                <w:rFonts w:cstheme="minorHAnsi"/>
                <w:szCs w:val="22"/>
              </w:rPr>
            </w:pPr>
            <w:r w:rsidRPr="00AF1DB3">
              <w:rPr>
                <w:rFonts w:cstheme="minorHAnsi"/>
                <w:szCs w:val="22"/>
              </w:rPr>
              <w:t>Calculated from Conductivity and</w:t>
            </w:r>
          </w:p>
          <w:p w14:paraId="022CC49C" w14:textId="77777777" w:rsidR="00AF1DB3" w:rsidRPr="00AF1DB3" w:rsidRDefault="00AF1DB3" w:rsidP="00AF1DB3">
            <w:pPr>
              <w:jc w:val="center"/>
              <w:rPr>
                <w:rFonts w:cstheme="minorHAnsi"/>
                <w:szCs w:val="22"/>
              </w:rPr>
            </w:pPr>
            <w:r w:rsidRPr="00AF1DB3">
              <w:rPr>
                <w:rFonts w:cstheme="minorHAnsi"/>
                <w:szCs w:val="22"/>
              </w:rPr>
              <w:t>Temperature</w:t>
            </w:r>
          </w:p>
        </w:tc>
        <w:tc>
          <w:tcPr>
            <w:tcW w:w="720" w:type="dxa"/>
            <w:tcBorders>
              <w:top w:val="single" w:sz="4" w:space="0" w:color="000000"/>
              <w:left w:val="single" w:sz="4" w:space="0" w:color="000000"/>
              <w:bottom w:val="single" w:sz="4" w:space="0" w:color="000000"/>
              <w:right w:val="single" w:sz="4" w:space="0" w:color="000000"/>
            </w:tcBorders>
            <w:vAlign w:val="center"/>
          </w:tcPr>
          <w:p w14:paraId="0A7F4F45" w14:textId="77777777" w:rsidR="00AF1DB3" w:rsidRPr="00AF1DB3" w:rsidRDefault="00AF1DB3" w:rsidP="00AF1DB3">
            <w:pPr>
              <w:jc w:val="center"/>
              <w:rPr>
                <w:rFonts w:cstheme="minorHAnsi"/>
                <w:szCs w:val="22"/>
              </w:rPr>
            </w:pPr>
            <w:r w:rsidRPr="00AF1DB3">
              <w:rPr>
                <w:rFonts w:cstheme="minorHAnsi"/>
                <w:szCs w:val="22"/>
              </w:rPr>
              <w:t>0 to 100 g/L</w:t>
            </w:r>
          </w:p>
        </w:tc>
        <w:tc>
          <w:tcPr>
            <w:tcW w:w="1980" w:type="dxa"/>
            <w:tcBorders>
              <w:top w:val="single" w:sz="4" w:space="0" w:color="000000"/>
              <w:left w:val="single" w:sz="4" w:space="0" w:color="000000"/>
              <w:bottom w:val="single" w:sz="4" w:space="0" w:color="000000"/>
              <w:right w:val="single" w:sz="4" w:space="0" w:color="000000"/>
            </w:tcBorders>
            <w:vAlign w:val="center"/>
          </w:tcPr>
          <w:p w14:paraId="5110BF31" w14:textId="77777777" w:rsidR="00AF1DB3" w:rsidRPr="00AF1DB3" w:rsidRDefault="00AF1DB3" w:rsidP="00AF1DB3">
            <w:pPr>
              <w:jc w:val="center"/>
              <w:rPr>
                <w:rFonts w:cstheme="minorHAnsi"/>
                <w:szCs w:val="22"/>
              </w:rPr>
            </w:pPr>
            <w:r w:rsidRPr="00AF1DB3">
              <w:rPr>
                <w:rFonts w:cstheme="minorHAnsi"/>
                <w:szCs w:val="22"/>
              </w:rPr>
              <w:t>User-Selectable TDS Multiplier (0.30 to</w:t>
            </w:r>
          </w:p>
          <w:p w14:paraId="0A83A352" w14:textId="77777777" w:rsidR="00AF1DB3" w:rsidRPr="00AF1DB3" w:rsidRDefault="00AF1DB3" w:rsidP="00AF1DB3">
            <w:pPr>
              <w:jc w:val="center"/>
              <w:rPr>
                <w:rFonts w:cstheme="minorHAnsi"/>
                <w:szCs w:val="22"/>
              </w:rPr>
            </w:pPr>
            <w:r w:rsidRPr="00AF1DB3">
              <w:rPr>
                <w:rFonts w:cstheme="minorHAnsi"/>
                <w:szCs w:val="22"/>
              </w:rPr>
              <w:t>1.00; 0.65 default)</w:t>
            </w:r>
          </w:p>
        </w:tc>
        <w:tc>
          <w:tcPr>
            <w:tcW w:w="1350" w:type="dxa"/>
            <w:tcBorders>
              <w:top w:val="single" w:sz="4" w:space="0" w:color="000000"/>
              <w:left w:val="single" w:sz="4" w:space="0" w:color="000000"/>
              <w:bottom w:val="single" w:sz="4" w:space="0" w:color="000000"/>
              <w:right w:val="single" w:sz="4" w:space="0" w:color="000000"/>
            </w:tcBorders>
            <w:vAlign w:val="center"/>
          </w:tcPr>
          <w:p w14:paraId="771D33E3" w14:textId="77777777" w:rsidR="00AF1DB3" w:rsidRPr="00AF1DB3" w:rsidRDefault="00AF1DB3" w:rsidP="00AF1DB3">
            <w:pPr>
              <w:jc w:val="center"/>
              <w:rPr>
                <w:rFonts w:cstheme="minorHAnsi"/>
                <w:szCs w:val="22"/>
              </w:rPr>
            </w:pPr>
            <w:r w:rsidRPr="00AF1DB3">
              <w:rPr>
                <w:rFonts w:cstheme="minorHAnsi"/>
                <w:szCs w:val="22"/>
              </w:rPr>
              <w:t>0.001, 0.01,</w:t>
            </w:r>
          </w:p>
          <w:p w14:paraId="365C8706" w14:textId="77777777" w:rsidR="00AF1DB3" w:rsidRPr="00AF1DB3" w:rsidRDefault="00AF1DB3" w:rsidP="00AF1DB3">
            <w:pPr>
              <w:jc w:val="center"/>
              <w:rPr>
                <w:rFonts w:cstheme="minorHAnsi"/>
                <w:szCs w:val="22"/>
              </w:rPr>
            </w:pPr>
            <w:r w:rsidRPr="00AF1DB3">
              <w:rPr>
                <w:rFonts w:cstheme="minorHAnsi"/>
                <w:szCs w:val="22"/>
              </w:rPr>
              <w:t>0.1g/L</w:t>
            </w:r>
          </w:p>
        </w:tc>
        <w:tc>
          <w:tcPr>
            <w:tcW w:w="1170" w:type="dxa"/>
            <w:tcBorders>
              <w:top w:val="single" w:sz="4" w:space="0" w:color="000000"/>
              <w:left w:val="single" w:sz="4" w:space="0" w:color="000000"/>
              <w:bottom w:val="single" w:sz="4" w:space="0" w:color="000000"/>
              <w:right w:val="single" w:sz="4" w:space="0" w:color="000000"/>
            </w:tcBorders>
            <w:vAlign w:val="center"/>
          </w:tcPr>
          <w:p w14:paraId="16B4B8E4" w14:textId="77777777" w:rsidR="00AF1DB3" w:rsidRPr="00AF1DB3" w:rsidRDefault="00AF1DB3" w:rsidP="00AF1DB3">
            <w:pPr>
              <w:jc w:val="center"/>
              <w:rPr>
                <w:rFonts w:cstheme="minorHAnsi"/>
                <w:szCs w:val="22"/>
              </w:rPr>
            </w:pPr>
            <w:r w:rsidRPr="00AF1DB3">
              <w:rPr>
                <w:rFonts w:cstheme="minorHAnsi"/>
                <w:szCs w:val="22"/>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2E25AFC9" w14:textId="77777777" w:rsidR="00AF1DB3" w:rsidRPr="00AF1DB3" w:rsidRDefault="00AF1DB3" w:rsidP="00AF1DB3">
            <w:pPr>
              <w:jc w:val="center"/>
              <w:rPr>
                <w:rFonts w:cstheme="minorHAnsi"/>
                <w:szCs w:val="22"/>
              </w:rPr>
            </w:pPr>
            <w:r w:rsidRPr="00AF1DB3">
              <w:rPr>
                <w:rFonts w:cstheme="minorHAnsi"/>
                <w:szCs w:val="22"/>
              </w:rPr>
              <w:t>-</w:t>
            </w:r>
          </w:p>
        </w:tc>
      </w:tr>
      <w:tr w:rsidR="00AF1DB3" w14:paraId="034C31CB" w14:textId="77777777" w:rsidTr="00AF1DB3">
        <w:trPr>
          <w:trHeight w:val="733"/>
        </w:trPr>
        <w:tc>
          <w:tcPr>
            <w:tcW w:w="1800" w:type="dxa"/>
            <w:tcBorders>
              <w:top w:val="single" w:sz="4" w:space="0" w:color="000000"/>
              <w:left w:val="single" w:sz="4" w:space="0" w:color="000000"/>
              <w:bottom w:val="single" w:sz="4" w:space="0" w:color="000000"/>
              <w:right w:val="single" w:sz="4" w:space="0" w:color="000000"/>
            </w:tcBorders>
            <w:vAlign w:val="center"/>
          </w:tcPr>
          <w:p w14:paraId="78EFE517" w14:textId="77777777" w:rsidR="00AF1DB3" w:rsidRPr="00AF1DB3" w:rsidRDefault="00AF1DB3" w:rsidP="00AF1DB3">
            <w:pPr>
              <w:jc w:val="center"/>
              <w:rPr>
                <w:rFonts w:cstheme="minorHAnsi"/>
                <w:b/>
                <w:szCs w:val="22"/>
              </w:rPr>
            </w:pPr>
            <w:r w:rsidRPr="00AF1DB3">
              <w:rPr>
                <w:rFonts w:cstheme="minorHAnsi"/>
                <w:b/>
                <w:szCs w:val="22"/>
              </w:rPr>
              <w:t>Total Suspended Solids (TSS) (mg/L)</w:t>
            </w:r>
          </w:p>
        </w:tc>
        <w:tc>
          <w:tcPr>
            <w:tcW w:w="1620" w:type="dxa"/>
            <w:tcBorders>
              <w:top w:val="single" w:sz="4" w:space="0" w:color="000000"/>
              <w:left w:val="single" w:sz="4" w:space="0" w:color="000000"/>
              <w:bottom w:val="single" w:sz="4" w:space="0" w:color="000000"/>
              <w:right w:val="single" w:sz="4" w:space="0" w:color="000000"/>
            </w:tcBorders>
            <w:vAlign w:val="center"/>
          </w:tcPr>
          <w:p w14:paraId="2634A2F6" w14:textId="77777777" w:rsidR="00AF1DB3" w:rsidRPr="00AF1DB3" w:rsidRDefault="00AF1DB3" w:rsidP="00AF1DB3">
            <w:pPr>
              <w:jc w:val="center"/>
              <w:rPr>
                <w:rFonts w:cstheme="minorHAnsi"/>
                <w:szCs w:val="22"/>
              </w:rPr>
            </w:pPr>
            <w:r w:rsidRPr="00AF1DB3">
              <w:rPr>
                <w:rFonts w:cstheme="minorHAnsi"/>
                <w:szCs w:val="22"/>
              </w:rPr>
              <w:t>Correlated from Turbidity Field Measurements and Lab TSS Measurements from Grab Samples</w:t>
            </w:r>
          </w:p>
        </w:tc>
        <w:tc>
          <w:tcPr>
            <w:tcW w:w="720" w:type="dxa"/>
            <w:tcBorders>
              <w:top w:val="single" w:sz="4" w:space="0" w:color="000000"/>
              <w:left w:val="single" w:sz="4" w:space="0" w:color="000000"/>
              <w:bottom w:val="single" w:sz="4" w:space="0" w:color="000000"/>
              <w:right w:val="single" w:sz="4" w:space="0" w:color="000000"/>
            </w:tcBorders>
            <w:vAlign w:val="center"/>
          </w:tcPr>
          <w:p w14:paraId="4C5C77BB" w14:textId="77777777" w:rsidR="00AF1DB3" w:rsidRPr="00AF1DB3" w:rsidRDefault="00AF1DB3" w:rsidP="00AF1DB3">
            <w:pPr>
              <w:jc w:val="center"/>
              <w:rPr>
                <w:rFonts w:cstheme="minorHAnsi"/>
                <w:szCs w:val="22"/>
              </w:rPr>
            </w:pPr>
            <w:r w:rsidRPr="00AF1DB3">
              <w:rPr>
                <w:rFonts w:cstheme="minorHAnsi"/>
                <w:szCs w:val="22"/>
              </w:rPr>
              <w:t>0 to 30000</w:t>
            </w:r>
          </w:p>
          <w:p w14:paraId="126A1BE6" w14:textId="77777777" w:rsidR="00AF1DB3" w:rsidRPr="00AF1DB3" w:rsidRDefault="00AF1DB3" w:rsidP="00AF1DB3">
            <w:pPr>
              <w:jc w:val="center"/>
              <w:rPr>
                <w:rFonts w:cstheme="minorHAnsi"/>
                <w:szCs w:val="22"/>
              </w:rPr>
            </w:pPr>
            <w:r w:rsidRPr="00AF1DB3">
              <w:rPr>
                <w:rFonts w:cstheme="minorHAnsi"/>
                <w:szCs w:val="22"/>
              </w:rPr>
              <w:t>mg/L</w:t>
            </w:r>
          </w:p>
        </w:tc>
        <w:tc>
          <w:tcPr>
            <w:tcW w:w="1980" w:type="dxa"/>
            <w:tcBorders>
              <w:top w:val="single" w:sz="4" w:space="0" w:color="000000"/>
              <w:left w:val="single" w:sz="4" w:space="0" w:color="000000"/>
              <w:bottom w:val="single" w:sz="4" w:space="0" w:color="000000"/>
              <w:right w:val="single" w:sz="4" w:space="0" w:color="000000"/>
            </w:tcBorders>
            <w:vAlign w:val="center"/>
          </w:tcPr>
          <w:p w14:paraId="0BBD0DAA" w14:textId="77777777" w:rsidR="00AF1DB3" w:rsidRPr="00AF1DB3" w:rsidRDefault="00AF1DB3" w:rsidP="00AF1DB3">
            <w:pPr>
              <w:jc w:val="center"/>
              <w:rPr>
                <w:rFonts w:cstheme="minorHAnsi"/>
                <w:szCs w:val="22"/>
              </w:rPr>
            </w:pPr>
            <w:r w:rsidRPr="00AF1DB3">
              <w:rPr>
                <w:rFonts w:cstheme="minorHAnsi"/>
                <w:szCs w:val="22"/>
              </w:rPr>
              <w:t>Calculated from Turbidity and User- Entered Correlation Points</w:t>
            </w:r>
          </w:p>
        </w:tc>
        <w:tc>
          <w:tcPr>
            <w:tcW w:w="1350" w:type="dxa"/>
            <w:tcBorders>
              <w:top w:val="single" w:sz="4" w:space="0" w:color="000000"/>
              <w:left w:val="single" w:sz="4" w:space="0" w:color="000000"/>
              <w:bottom w:val="single" w:sz="4" w:space="0" w:color="000000"/>
              <w:right w:val="single" w:sz="4" w:space="0" w:color="000000"/>
            </w:tcBorders>
            <w:vAlign w:val="center"/>
          </w:tcPr>
          <w:p w14:paraId="6EC1F4B1" w14:textId="77777777" w:rsidR="00AF1DB3" w:rsidRPr="00AF1DB3" w:rsidRDefault="00AF1DB3" w:rsidP="00AF1DB3">
            <w:pPr>
              <w:jc w:val="center"/>
              <w:rPr>
                <w:rFonts w:cstheme="minorHAnsi"/>
                <w:szCs w:val="22"/>
              </w:rPr>
            </w:pPr>
            <w:r w:rsidRPr="00AF1DB3">
              <w:rPr>
                <w:rFonts w:cstheme="minorHAnsi"/>
                <w:szCs w:val="22"/>
              </w:rPr>
              <w:t>0.01, 0.1</w:t>
            </w:r>
          </w:p>
          <w:p w14:paraId="21D52483" w14:textId="77777777" w:rsidR="00AF1DB3" w:rsidRPr="00AF1DB3" w:rsidRDefault="00AF1DB3" w:rsidP="00AF1DB3">
            <w:pPr>
              <w:jc w:val="center"/>
              <w:rPr>
                <w:rFonts w:cstheme="minorHAnsi"/>
                <w:szCs w:val="22"/>
              </w:rPr>
            </w:pPr>
            <w:r w:rsidRPr="00AF1DB3">
              <w:rPr>
                <w:rFonts w:cstheme="minorHAnsi"/>
                <w:szCs w:val="22"/>
              </w:rPr>
              <w:t>mg/L</w:t>
            </w:r>
          </w:p>
        </w:tc>
        <w:tc>
          <w:tcPr>
            <w:tcW w:w="1170" w:type="dxa"/>
            <w:tcBorders>
              <w:top w:val="single" w:sz="4" w:space="0" w:color="000000"/>
              <w:left w:val="single" w:sz="4" w:space="0" w:color="000000"/>
              <w:bottom w:val="single" w:sz="4" w:space="0" w:color="000000"/>
              <w:right w:val="single" w:sz="4" w:space="0" w:color="000000"/>
            </w:tcBorders>
            <w:vAlign w:val="center"/>
          </w:tcPr>
          <w:p w14:paraId="08E672F6" w14:textId="77777777" w:rsidR="00AF1DB3" w:rsidRPr="00AF1DB3" w:rsidRDefault="00AF1DB3" w:rsidP="00AF1DB3">
            <w:pPr>
              <w:jc w:val="center"/>
              <w:rPr>
                <w:rFonts w:cstheme="minorHAnsi"/>
                <w:szCs w:val="22"/>
              </w:rPr>
            </w:pPr>
            <w:r w:rsidRPr="00AF1DB3">
              <w:rPr>
                <w:rFonts w:cstheme="minorHAnsi"/>
                <w:szCs w:val="22"/>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0BD4F1C8" w14:textId="77777777" w:rsidR="00AF1DB3" w:rsidRPr="00AF1DB3" w:rsidRDefault="00AF1DB3" w:rsidP="00AF1DB3">
            <w:pPr>
              <w:jc w:val="center"/>
              <w:rPr>
                <w:rFonts w:cstheme="minorHAnsi"/>
                <w:szCs w:val="22"/>
              </w:rPr>
            </w:pPr>
            <w:r w:rsidRPr="00AF1DB3">
              <w:rPr>
                <w:rFonts w:cstheme="minorHAnsi"/>
                <w:szCs w:val="22"/>
              </w:rPr>
              <w:t>-</w:t>
            </w:r>
          </w:p>
        </w:tc>
      </w:tr>
      <w:tr w:rsidR="00AF1DB3" w14:paraId="5EC6446E" w14:textId="77777777" w:rsidTr="00AF1DB3">
        <w:trPr>
          <w:trHeight w:val="733"/>
        </w:trPr>
        <w:tc>
          <w:tcPr>
            <w:tcW w:w="1800" w:type="dxa"/>
            <w:tcBorders>
              <w:top w:val="single" w:sz="4" w:space="0" w:color="000000"/>
              <w:left w:val="single" w:sz="4" w:space="0" w:color="000000"/>
              <w:bottom w:val="single" w:sz="4" w:space="0" w:color="000000"/>
              <w:right w:val="single" w:sz="4" w:space="0" w:color="000000"/>
            </w:tcBorders>
            <w:vAlign w:val="center"/>
          </w:tcPr>
          <w:p w14:paraId="7592A345" w14:textId="77777777" w:rsidR="00AF1DB3" w:rsidRPr="00114727" w:rsidRDefault="00AF1DB3" w:rsidP="00AF1DB3">
            <w:pPr>
              <w:jc w:val="center"/>
              <w:rPr>
                <w:rFonts w:cstheme="minorHAnsi"/>
                <w:b/>
                <w:szCs w:val="22"/>
                <w:lang w:val="es-ES"/>
              </w:rPr>
            </w:pPr>
            <w:proofErr w:type="spellStart"/>
            <w:r w:rsidRPr="00114727">
              <w:rPr>
                <w:rFonts w:cstheme="minorHAnsi"/>
                <w:b/>
                <w:szCs w:val="22"/>
                <w:lang w:val="es-ES"/>
              </w:rPr>
              <w:t>Barometer</w:t>
            </w:r>
            <w:proofErr w:type="spellEnd"/>
          </w:p>
          <w:p w14:paraId="158E7D56" w14:textId="77777777" w:rsidR="00AF1DB3" w:rsidRPr="00114727" w:rsidRDefault="00AF1DB3" w:rsidP="00AF1DB3">
            <w:pPr>
              <w:jc w:val="center"/>
              <w:rPr>
                <w:rFonts w:cstheme="minorHAnsi"/>
                <w:b/>
                <w:szCs w:val="22"/>
                <w:lang w:val="es-ES"/>
              </w:rPr>
            </w:pPr>
            <w:r w:rsidRPr="00114727">
              <w:rPr>
                <w:rFonts w:cstheme="minorHAnsi"/>
                <w:b/>
                <w:szCs w:val="22"/>
                <w:lang w:val="es-ES"/>
              </w:rPr>
              <w:t>(</w:t>
            </w:r>
            <w:proofErr w:type="spellStart"/>
            <w:r w:rsidRPr="00114727">
              <w:rPr>
                <w:rFonts w:cstheme="minorHAnsi"/>
                <w:b/>
                <w:szCs w:val="22"/>
                <w:lang w:val="es-ES"/>
              </w:rPr>
              <w:t>mmHg</w:t>
            </w:r>
            <w:proofErr w:type="spellEnd"/>
            <w:r w:rsidRPr="00114727">
              <w:rPr>
                <w:rFonts w:cstheme="minorHAnsi"/>
                <w:b/>
                <w:szCs w:val="22"/>
                <w:lang w:val="es-ES"/>
              </w:rPr>
              <w:t xml:space="preserve">, </w:t>
            </w:r>
            <w:proofErr w:type="spellStart"/>
            <w:r w:rsidRPr="00114727">
              <w:rPr>
                <w:rFonts w:cstheme="minorHAnsi"/>
                <w:b/>
                <w:szCs w:val="22"/>
                <w:lang w:val="es-ES"/>
              </w:rPr>
              <w:t>inHg</w:t>
            </w:r>
            <w:proofErr w:type="spellEnd"/>
            <w:r w:rsidRPr="00114727">
              <w:rPr>
                <w:rFonts w:cstheme="minorHAnsi"/>
                <w:b/>
                <w:szCs w:val="22"/>
                <w:lang w:val="es-ES"/>
              </w:rPr>
              <w:t>, mbar, psi, kPa, ATM)</w:t>
            </w:r>
          </w:p>
        </w:tc>
        <w:tc>
          <w:tcPr>
            <w:tcW w:w="1620" w:type="dxa"/>
            <w:tcBorders>
              <w:top w:val="single" w:sz="4" w:space="0" w:color="000000"/>
              <w:left w:val="single" w:sz="4" w:space="0" w:color="000000"/>
              <w:bottom w:val="single" w:sz="4" w:space="0" w:color="000000"/>
              <w:right w:val="single" w:sz="4" w:space="0" w:color="000000"/>
            </w:tcBorders>
            <w:vAlign w:val="center"/>
          </w:tcPr>
          <w:p w14:paraId="166B1C0B" w14:textId="77777777" w:rsidR="00AF1DB3" w:rsidRPr="00AF1DB3" w:rsidRDefault="00AF1DB3" w:rsidP="00AF1DB3">
            <w:pPr>
              <w:jc w:val="center"/>
              <w:rPr>
                <w:rFonts w:cstheme="minorHAnsi"/>
                <w:szCs w:val="22"/>
              </w:rPr>
            </w:pPr>
            <w:r w:rsidRPr="00AF1DB3">
              <w:rPr>
                <w:rFonts w:cstheme="minorHAnsi"/>
                <w:szCs w:val="22"/>
              </w:rPr>
              <w:t>Piezoresistive</w:t>
            </w:r>
          </w:p>
        </w:tc>
        <w:tc>
          <w:tcPr>
            <w:tcW w:w="720" w:type="dxa"/>
            <w:tcBorders>
              <w:top w:val="single" w:sz="4" w:space="0" w:color="000000"/>
              <w:left w:val="single" w:sz="4" w:space="0" w:color="000000"/>
              <w:bottom w:val="single" w:sz="4" w:space="0" w:color="000000"/>
              <w:right w:val="single" w:sz="4" w:space="0" w:color="000000"/>
            </w:tcBorders>
            <w:vAlign w:val="center"/>
          </w:tcPr>
          <w:p w14:paraId="261F96A2" w14:textId="77777777" w:rsidR="00AF1DB3" w:rsidRPr="00AF1DB3" w:rsidRDefault="00AF1DB3" w:rsidP="00AF1DB3">
            <w:pPr>
              <w:jc w:val="center"/>
              <w:rPr>
                <w:rFonts w:cstheme="minorHAnsi"/>
                <w:szCs w:val="22"/>
              </w:rPr>
            </w:pPr>
            <w:r w:rsidRPr="00AF1DB3">
              <w:rPr>
                <w:rFonts w:cstheme="minorHAnsi"/>
                <w:szCs w:val="22"/>
              </w:rPr>
              <w:t>375 to 825</w:t>
            </w:r>
          </w:p>
          <w:p w14:paraId="24E28704" w14:textId="77777777" w:rsidR="00AF1DB3" w:rsidRPr="00AF1DB3" w:rsidRDefault="00AF1DB3" w:rsidP="00AF1DB3">
            <w:pPr>
              <w:jc w:val="center"/>
              <w:rPr>
                <w:rFonts w:cstheme="minorHAnsi"/>
                <w:szCs w:val="22"/>
              </w:rPr>
            </w:pPr>
            <w:r w:rsidRPr="00AF1DB3">
              <w:rPr>
                <w:rFonts w:cstheme="minorHAnsi"/>
                <w:szCs w:val="22"/>
              </w:rPr>
              <w:t>mmHg</w:t>
            </w:r>
          </w:p>
        </w:tc>
        <w:tc>
          <w:tcPr>
            <w:tcW w:w="1980" w:type="dxa"/>
            <w:tcBorders>
              <w:top w:val="single" w:sz="4" w:space="0" w:color="000000"/>
              <w:left w:val="single" w:sz="4" w:space="0" w:color="000000"/>
              <w:bottom w:val="single" w:sz="4" w:space="0" w:color="000000"/>
              <w:right w:val="single" w:sz="4" w:space="0" w:color="000000"/>
            </w:tcBorders>
            <w:vAlign w:val="center"/>
          </w:tcPr>
          <w:p w14:paraId="216266D7" w14:textId="77777777" w:rsidR="00AF1DB3" w:rsidRPr="00AF1DB3" w:rsidRDefault="00AF1DB3" w:rsidP="00AF1DB3">
            <w:pPr>
              <w:jc w:val="center"/>
              <w:rPr>
                <w:rFonts w:cstheme="minorHAnsi"/>
                <w:szCs w:val="22"/>
              </w:rPr>
            </w:pPr>
            <w:r w:rsidRPr="00AF1DB3">
              <w:rPr>
                <w:rFonts w:cstheme="minorHAnsi"/>
                <w:szCs w:val="22"/>
              </w:rPr>
              <w:t>±1.5 mmHg from 0 to 50°C</w:t>
            </w:r>
          </w:p>
        </w:tc>
        <w:tc>
          <w:tcPr>
            <w:tcW w:w="1350" w:type="dxa"/>
            <w:tcBorders>
              <w:top w:val="single" w:sz="4" w:space="0" w:color="000000"/>
              <w:left w:val="single" w:sz="4" w:space="0" w:color="000000"/>
              <w:bottom w:val="single" w:sz="4" w:space="0" w:color="000000"/>
              <w:right w:val="single" w:sz="4" w:space="0" w:color="000000"/>
            </w:tcBorders>
            <w:vAlign w:val="center"/>
          </w:tcPr>
          <w:p w14:paraId="57101D65" w14:textId="77777777" w:rsidR="00AF1DB3" w:rsidRPr="00AF1DB3" w:rsidRDefault="00AF1DB3" w:rsidP="00AF1DB3">
            <w:pPr>
              <w:jc w:val="center"/>
              <w:rPr>
                <w:rFonts w:cstheme="minorHAnsi"/>
                <w:szCs w:val="22"/>
              </w:rPr>
            </w:pPr>
            <w:r w:rsidRPr="00AF1DB3">
              <w:rPr>
                <w:rFonts w:cstheme="minorHAnsi"/>
                <w:szCs w:val="22"/>
              </w:rPr>
              <w:t>0.1 mmHg</w:t>
            </w:r>
          </w:p>
        </w:tc>
        <w:tc>
          <w:tcPr>
            <w:tcW w:w="1170" w:type="dxa"/>
            <w:tcBorders>
              <w:top w:val="single" w:sz="4" w:space="0" w:color="000000"/>
              <w:left w:val="single" w:sz="4" w:space="0" w:color="000000"/>
              <w:bottom w:val="single" w:sz="4" w:space="0" w:color="000000"/>
              <w:right w:val="single" w:sz="4" w:space="0" w:color="000000"/>
            </w:tcBorders>
            <w:vAlign w:val="center"/>
          </w:tcPr>
          <w:p w14:paraId="20449CFC" w14:textId="77777777" w:rsidR="00AF1DB3" w:rsidRPr="00AF1DB3" w:rsidRDefault="00AF1DB3" w:rsidP="00AF1DB3">
            <w:pPr>
              <w:jc w:val="center"/>
              <w:rPr>
                <w:rFonts w:cstheme="minorHAnsi"/>
                <w:szCs w:val="22"/>
              </w:rPr>
            </w:pPr>
            <w:r w:rsidRPr="00AF1DB3">
              <w:rPr>
                <w:rFonts w:cstheme="minorHAnsi"/>
                <w:szCs w:val="22"/>
              </w:rPr>
              <w:t>1 point</w:t>
            </w:r>
          </w:p>
        </w:tc>
        <w:tc>
          <w:tcPr>
            <w:tcW w:w="1080" w:type="dxa"/>
            <w:tcBorders>
              <w:top w:val="single" w:sz="4" w:space="0" w:color="000000"/>
              <w:left w:val="single" w:sz="4" w:space="0" w:color="000000"/>
              <w:bottom w:val="single" w:sz="4" w:space="0" w:color="000000"/>
              <w:right w:val="single" w:sz="4" w:space="0" w:color="000000"/>
            </w:tcBorders>
            <w:vAlign w:val="center"/>
          </w:tcPr>
          <w:p w14:paraId="03473B9A" w14:textId="77777777" w:rsidR="00AF1DB3" w:rsidRPr="00AF1DB3" w:rsidRDefault="00AF1DB3" w:rsidP="00AF1DB3">
            <w:pPr>
              <w:jc w:val="center"/>
              <w:rPr>
                <w:rFonts w:cstheme="minorHAnsi"/>
                <w:szCs w:val="22"/>
              </w:rPr>
            </w:pPr>
            <w:r w:rsidRPr="00AF1DB3">
              <w:rPr>
                <w:rFonts w:cstheme="minorHAnsi"/>
                <w:szCs w:val="22"/>
              </w:rPr>
              <w:t>-</w:t>
            </w:r>
          </w:p>
        </w:tc>
      </w:tr>
    </w:tbl>
    <w:p w14:paraId="2BFC0CD6" w14:textId="016F0564" w:rsidR="00AF1DB3" w:rsidRDefault="00AF1DB3" w:rsidP="00AF1DB3">
      <w:r>
        <w:t>* Derived parameters can include specific conductance, and total dissolved solids</w:t>
      </w:r>
    </w:p>
    <w:p w14:paraId="7F853CF0" w14:textId="77777777" w:rsidR="00AF1DB3" w:rsidRDefault="00AF1DB3" w:rsidP="00AF1DB3">
      <w:r>
        <w:t>**ISE sensors for freshwater only; 20-meter maximum depth</w:t>
      </w:r>
    </w:p>
    <w:p w14:paraId="147E0EF4" w14:textId="357FC32A" w:rsidR="00EF72CE" w:rsidRDefault="00AF1DB3" w:rsidP="00AF1DB3">
      <w:r>
        <w:t>*** Ammonia calculated from ammonium, temp, salinity, and pH</w:t>
      </w:r>
    </w:p>
    <w:p w14:paraId="03DED3C5" w14:textId="77777777" w:rsidR="00EF72CE" w:rsidRDefault="00EF72CE"/>
    <w:p w14:paraId="344E51EC" w14:textId="77777777" w:rsidR="00EF72CE" w:rsidRDefault="00EF72CE"/>
    <w:p w14:paraId="74ED9AA7" w14:textId="77777777" w:rsidR="00EF72CE" w:rsidRDefault="00EF72CE"/>
    <w:p w14:paraId="37EC652E" w14:textId="77777777" w:rsidR="00EF72CE" w:rsidRDefault="00EF72CE"/>
    <w:p w14:paraId="3ABF8F84" w14:textId="77777777" w:rsidR="00EF72CE" w:rsidRDefault="00EF72CE"/>
    <w:p w14:paraId="0B0E6B1F" w14:textId="77777777" w:rsidR="00EF72CE" w:rsidRDefault="00EF72CE"/>
    <w:p w14:paraId="2C193C5C" w14:textId="77777777" w:rsidR="00EF72CE" w:rsidRDefault="00EF72CE"/>
    <w:p w14:paraId="6A4C2EF4" w14:textId="77777777" w:rsidR="00EF72CE" w:rsidRDefault="00EF72CE"/>
    <w:p w14:paraId="5A945DD3" w14:textId="77777777" w:rsidR="00EF72CE" w:rsidRDefault="00EF72CE"/>
    <w:p w14:paraId="20009C25" w14:textId="77777777" w:rsidR="00EF72CE" w:rsidRDefault="00EF72CE"/>
    <w:p w14:paraId="1E6022E6" w14:textId="77777777" w:rsidR="00EF72CE" w:rsidRDefault="00EF72CE"/>
    <w:p w14:paraId="63D93BF2" w14:textId="77777777" w:rsidR="00AF1DB3" w:rsidRDefault="00AF1DB3"/>
    <w:p w14:paraId="129FBBFA" w14:textId="77777777" w:rsidR="00AF1DB3" w:rsidRDefault="00AF1DB3"/>
    <w:p w14:paraId="02A6EC06" w14:textId="77777777" w:rsidR="00AF1DB3" w:rsidRDefault="00AF1DB3"/>
    <w:p w14:paraId="583D6988" w14:textId="77777777" w:rsidR="00AF1DB3" w:rsidRDefault="00AF1DB3"/>
    <w:p w14:paraId="5EF9D0C4" w14:textId="77777777" w:rsidR="00AF1DB3" w:rsidRDefault="00AF1DB3"/>
    <w:p w14:paraId="722FF2E5" w14:textId="77777777" w:rsidR="00AF1DB3" w:rsidRDefault="00AF1DB3"/>
    <w:p w14:paraId="188DF250" w14:textId="77777777" w:rsidR="00AF1DB3" w:rsidRDefault="00AF1DB3"/>
    <w:p w14:paraId="3E3C92F8" w14:textId="77777777" w:rsidR="00AF1DB3" w:rsidRDefault="00AF1DB3"/>
    <w:p w14:paraId="6BE43E78" w14:textId="77777777" w:rsidR="00AF1DB3" w:rsidRDefault="00AF1DB3"/>
    <w:p w14:paraId="058D04C2" w14:textId="77777777" w:rsidR="00AF1DB3" w:rsidRDefault="00AF1DB3"/>
    <w:p w14:paraId="20E63034" w14:textId="77777777" w:rsidR="00AF1DB3" w:rsidRDefault="00AF1DB3"/>
    <w:p w14:paraId="12E23885" w14:textId="77777777" w:rsidR="00AF1DB3" w:rsidRDefault="00AF1DB3"/>
    <w:p w14:paraId="703D2BBF" w14:textId="77777777" w:rsidR="00AF1DB3" w:rsidRDefault="00AF1DB3"/>
    <w:p w14:paraId="03DF6E49" w14:textId="77777777" w:rsidR="00AF1DB3" w:rsidRDefault="00AF1DB3" w:rsidP="00AF1DB3">
      <w:pPr>
        <w:pStyle w:val="Heading1"/>
      </w:pPr>
      <w:bookmarkStart w:id="91" w:name="_Toc103594230"/>
      <w:r w:rsidRPr="00AF1DB3">
        <w:lastRenderedPageBreak/>
        <w:t>APPENDIX D – FLOWTRACKER2 SPECIFICATIONS</w:t>
      </w:r>
      <w:bookmarkEnd w:id="91"/>
    </w:p>
    <w:p w14:paraId="29464F76" w14:textId="01B95D97" w:rsidR="00D76268" w:rsidRDefault="00AF1DB3" w:rsidP="00AF1DB3">
      <w:pPr>
        <w:pStyle w:val="Heading1"/>
      </w:pPr>
      <w:bookmarkStart w:id="92" w:name="_Toc103594231"/>
      <w:r>
        <w:rPr>
          <w:noProof/>
        </w:rPr>
        <w:drawing>
          <wp:inline distT="0" distB="0" distL="0" distR="0" wp14:anchorId="06C6AFFE" wp14:editId="0F5A53D5">
            <wp:extent cx="4975309" cy="4828032"/>
            <wp:effectExtent l="0" t="0" r="0" b="0"/>
            <wp:docPr id="19" name="image12.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5309" cy="4828032"/>
                    </a:xfrm>
                    <a:prstGeom prst="rect">
                      <a:avLst/>
                    </a:prstGeom>
                  </pic:spPr>
                </pic:pic>
              </a:graphicData>
            </a:graphic>
          </wp:inline>
        </w:drawing>
      </w:r>
      <w:bookmarkEnd w:id="92"/>
      <w:r w:rsidR="00D76268">
        <w:br w:type="page"/>
      </w:r>
    </w:p>
    <w:p w14:paraId="3F4816E3" w14:textId="7A1A9624" w:rsidR="00AF1DB3" w:rsidRDefault="00AF1DB3" w:rsidP="00AF1DB3">
      <w:pPr>
        <w:pStyle w:val="Heading1"/>
      </w:pPr>
      <w:bookmarkStart w:id="93" w:name="_Toc103594232"/>
      <w:r>
        <w:lastRenderedPageBreak/>
        <w:t>Appendix E – Field FOrms</w:t>
      </w:r>
      <w:bookmarkEnd w:id="93"/>
    </w:p>
    <w:p w14:paraId="1102B0D4" w14:textId="77777777" w:rsidR="00AF1DB3" w:rsidRPr="00AF1DB3" w:rsidRDefault="00AF1DB3" w:rsidP="00AF1DB3">
      <w:pPr>
        <w:widowControl w:val="0"/>
        <w:autoSpaceDE w:val="0"/>
        <w:autoSpaceDN w:val="0"/>
        <w:jc w:val="center"/>
        <w:rPr>
          <w:rFonts w:ascii="Arial" w:eastAsia="Arial" w:hAnsi="Arial" w:cs="Arial"/>
          <w:sz w:val="32"/>
          <w:szCs w:val="32"/>
        </w:rPr>
      </w:pPr>
      <w:r w:rsidRPr="00AF1DB3">
        <w:rPr>
          <w:rFonts w:ascii="Arial" w:eastAsia="Arial" w:hAnsi="Arial" w:cs="Arial"/>
          <w:sz w:val="32"/>
          <w:szCs w:val="32"/>
        </w:rPr>
        <w:t>BITTERROOT RIVER HEALTH CHECK</w:t>
      </w:r>
    </w:p>
    <w:p w14:paraId="2F468185" w14:textId="77777777" w:rsidR="00AF1DB3" w:rsidRPr="00AF1DB3" w:rsidRDefault="00AF1DB3" w:rsidP="00AF1DB3">
      <w:pPr>
        <w:widowControl w:val="0"/>
        <w:autoSpaceDE w:val="0"/>
        <w:autoSpaceDN w:val="0"/>
        <w:jc w:val="center"/>
        <w:rPr>
          <w:rFonts w:ascii="Arial" w:eastAsia="Arial" w:hAnsi="Arial" w:cs="Arial"/>
          <w:sz w:val="32"/>
          <w:szCs w:val="32"/>
        </w:rPr>
      </w:pPr>
      <w:r w:rsidRPr="00AF1DB3">
        <w:rPr>
          <w:rFonts w:ascii="Arial" w:eastAsia="Arial" w:hAnsi="Arial" w:cs="Arial"/>
          <w:sz w:val="32"/>
          <w:szCs w:val="32"/>
        </w:rPr>
        <w:t xml:space="preserve">Sapphire Front </w:t>
      </w:r>
    </w:p>
    <w:p w14:paraId="3EE39040" w14:textId="77777777" w:rsidR="00AF1DB3" w:rsidRPr="00AF1DB3" w:rsidRDefault="00AF1DB3" w:rsidP="00AF1DB3">
      <w:pPr>
        <w:widowControl w:val="0"/>
        <w:autoSpaceDE w:val="0"/>
        <w:autoSpaceDN w:val="0"/>
        <w:jc w:val="center"/>
        <w:rPr>
          <w:rFonts w:ascii="Arial" w:eastAsia="Arial" w:hAnsi="Arial" w:cs="Arial"/>
          <w:szCs w:val="22"/>
        </w:rPr>
      </w:pPr>
      <w:r w:rsidRPr="00AF1DB3">
        <w:rPr>
          <w:rFonts w:ascii="Arial" w:eastAsia="Arial" w:hAnsi="Arial" w:cs="Arial"/>
          <w:szCs w:val="22"/>
        </w:rPr>
        <w:t>Site Visit FORM</w:t>
      </w:r>
    </w:p>
    <w:p w14:paraId="3B21C549" w14:textId="77777777" w:rsidR="00AF1DB3" w:rsidRPr="00AF1DB3" w:rsidRDefault="00AF1DB3" w:rsidP="00AF1DB3">
      <w:pPr>
        <w:widowControl w:val="0"/>
        <w:autoSpaceDE w:val="0"/>
        <w:autoSpaceDN w:val="0"/>
        <w:jc w:val="center"/>
        <w:rPr>
          <w:rFonts w:ascii="Arial" w:eastAsia="Arial" w:hAnsi="Arial" w:cs="Arial"/>
          <w:szCs w:val="22"/>
        </w:rPr>
      </w:pPr>
    </w:p>
    <w:p w14:paraId="199A59CA" w14:textId="77777777" w:rsidR="00AF1DB3" w:rsidRPr="00AF1DB3" w:rsidRDefault="00AF1DB3" w:rsidP="00AF1DB3">
      <w:pPr>
        <w:widowControl w:val="0"/>
        <w:autoSpaceDE w:val="0"/>
        <w:autoSpaceDN w:val="0"/>
        <w:rPr>
          <w:rFonts w:ascii="Arial" w:eastAsia="Arial" w:hAnsi="Arial" w:cs="Arial"/>
          <w:szCs w:val="22"/>
        </w:rPr>
      </w:pPr>
    </w:p>
    <w:p w14:paraId="51734CCF"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SITE NAME _____________________</w:t>
      </w:r>
    </w:p>
    <w:p w14:paraId="4F568467" w14:textId="77777777" w:rsidR="00AF1DB3" w:rsidRPr="00AF1DB3" w:rsidRDefault="00AF1DB3" w:rsidP="00AF1DB3">
      <w:pPr>
        <w:widowControl w:val="0"/>
        <w:tabs>
          <w:tab w:val="left" w:pos="2507"/>
        </w:tabs>
        <w:autoSpaceDE w:val="0"/>
        <w:autoSpaceDN w:val="0"/>
        <w:rPr>
          <w:rFonts w:ascii="Arial" w:eastAsia="Arial" w:hAnsi="Arial" w:cs="Arial"/>
          <w:szCs w:val="22"/>
        </w:rPr>
      </w:pPr>
      <w:r w:rsidRPr="00AF1DB3">
        <w:rPr>
          <w:rFonts w:ascii="Arial" w:eastAsia="Arial" w:hAnsi="Arial" w:cs="Arial"/>
          <w:szCs w:val="22"/>
        </w:rPr>
        <w:tab/>
      </w:r>
    </w:p>
    <w:p w14:paraId="45225024"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SITE ID: ________________________      DATE: ________________   arrival time: ________</w:t>
      </w:r>
    </w:p>
    <w:p w14:paraId="50693E0F" w14:textId="77777777" w:rsidR="00AF1DB3" w:rsidRPr="00AF1DB3" w:rsidRDefault="00AF1DB3" w:rsidP="00AF1DB3">
      <w:pPr>
        <w:widowControl w:val="0"/>
        <w:autoSpaceDE w:val="0"/>
        <w:autoSpaceDN w:val="0"/>
        <w:rPr>
          <w:rFonts w:ascii="Arial" w:eastAsia="Arial" w:hAnsi="Arial" w:cs="Arial"/>
          <w:szCs w:val="22"/>
        </w:rPr>
      </w:pPr>
    </w:p>
    <w:p w14:paraId="707E9C23"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SAMPLERS-</w:t>
      </w:r>
    </w:p>
    <w:p w14:paraId="4438F0FD"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Name(s) PRINTED: ______________________________________________________________</w:t>
      </w:r>
      <w:r w:rsidRPr="00AF1DB3">
        <w:rPr>
          <w:rFonts w:ascii="Arial" w:eastAsia="Arial" w:hAnsi="Arial" w:cs="Arial"/>
          <w:szCs w:val="22"/>
        </w:rPr>
        <w:softHyphen/>
      </w:r>
      <w:r w:rsidRPr="00AF1DB3">
        <w:rPr>
          <w:rFonts w:ascii="Arial" w:eastAsia="Arial" w:hAnsi="Arial" w:cs="Arial"/>
          <w:szCs w:val="22"/>
        </w:rPr>
        <w:softHyphen/>
      </w:r>
      <w:r w:rsidRPr="00AF1DB3">
        <w:rPr>
          <w:rFonts w:ascii="Arial" w:eastAsia="Arial" w:hAnsi="Arial" w:cs="Arial"/>
          <w:szCs w:val="22"/>
        </w:rPr>
        <w:softHyphen/>
      </w:r>
      <w:r w:rsidRPr="00AF1DB3">
        <w:rPr>
          <w:rFonts w:ascii="Arial" w:eastAsia="Arial" w:hAnsi="Arial" w:cs="Arial"/>
          <w:szCs w:val="22"/>
        </w:rPr>
        <w:softHyphen/>
        <w:t xml:space="preserve">_____________ </w:t>
      </w:r>
    </w:p>
    <w:p w14:paraId="5781E091" w14:textId="77777777" w:rsidR="00AF1DB3" w:rsidRPr="00AF1DB3" w:rsidRDefault="00AF1DB3" w:rsidP="00AF1DB3">
      <w:pPr>
        <w:widowControl w:val="0"/>
        <w:autoSpaceDE w:val="0"/>
        <w:autoSpaceDN w:val="0"/>
        <w:rPr>
          <w:rFonts w:ascii="Arial" w:eastAsia="Arial" w:hAnsi="Arial" w:cs="Arial"/>
          <w:szCs w:val="22"/>
        </w:rPr>
      </w:pPr>
    </w:p>
    <w:p w14:paraId="2C90FF88"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b/>
          <w:bCs/>
          <w:i/>
          <w:iCs/>
          <w:szCs w:val="22"/>
        </w:rPr>
        <w:t>Signatures</w:t>
      </w:r>
      <w:r w:rsidRPr="00AF1DB3">
        <w:rPr>
          <w:rFonts w:ascii="Arial" w:eastAsia="Arial" w:hAnsi="Arial" w:cs="Arial"/>
          <w:szCs w:val="22"/>
        </w:rPr>
        <w:t xml:space="preserve"> ____________________________________________________________________________</w:t>
      </w:r>
    </w:p>
    <w:p w14:paraId="51A7CA9D" w14:textId="77777777" w:rsidR="00AF1DB3" w:rsidRPr="00AF1DB3" w:rsidRDefault="00AF1DB3" w:rsidP="00AF1DB3">
      <w:pPr>
        <w:widowControl w:val="0"/>
        <w:autoSpaceDE w:val="0"/>
        <w:autoSpaceDN w:val="0"/>
        <w:rPr>
          <w:rFonts w:ascii="Arial" w:eastAsia="Arial" w:hAnsi="Arial" w:cs="Arial"/>
          <w:szCs w:val="22"/>
        </w:rPr>
      </w:pPr>
    </w:p>
    <w:p w14:paraId="2D14CA72"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Others_______________________________________________________________________</w:t>
      </w:r>
    </w:p>
    <w:p w14:paraId="11A72FFD" w14:textId="77777777" w:rsidR="00AF1DB3" w:rsidRPr="00AF1DB3" w:rsidRDefault="00AF1DB3" w:rsidP="00AF1DB3">
      <w:pPr>
        <w:widowControl w:val="0"/>
        <w:autoSpaceDE w:val="0"/>
        <w:autoSpaceDN w:val="0"/>
        <w:rPr>
          <w:rFonts w:ascii="Arial" w:eastAsia="Arial" w:hAnsi="Arial" w:cs="Arial"/>
          <w:szCs w:val="22"/>
        </w:rPr>
      </w:pPr>
    </w:p>
    <w:p w14:paraId="55E8B5B4" w14:textId="77777777" w:rsidR="00AF1DB3" w:rsidRPr="00AF1DB3" w:rsidRDefault="00AF1DB3" w:rsidP="00AF1DB3">
      <w:pPr>
        <w:widowControl w:val="0"/>
        <w:numPr>
          <w:ilvl w:val="0"/>
          <w:numId w:val="24"/>
        </w:numPr>
        <w:autoSpaceDE w:val="0"/>
        <w:autoSpaceDN w:val="0"/>
        <w:contextualSpacing/>
        <w:rPr>
          <w:rFonts w:ascii="Arial" w:eastAsia="Arial" w:hAnsi="Arial" w:cs="Arial"/>
          <w:szCs w:val="22"/>
        </w:rPr>
      </w:pPr>
      <w:r w:rsidRPr="00AF1DB3">
        <w:rPr>
          <w:rFonts w:ascii="Arial" w:eastAsia="Arial" w:hAnsi="Arial" w:cs="Arial"/>
          <w:szCs w:val="22"/>
        </w:rPr>
        <w:t xml:space="preserve">Turn on </w:t>
      </w:r>
      <w:r w:rsidRPr="00AF1DB3">
        <w:rPr>
          <w:rFonts w:ascii="Times New Roman" w:eastAsia="Arial" w:hAnsi="Times New Roman"/>
          <w:szCs w:val="22"/>
        </w:rPr>
        <w:t>the</w:t>
      </w:r>
      <w:r w:rsidRPr="00AF1DB3">
        <w:rPr>
          <w:rFonts w:ascii="Arial" w:eastAsia="Arial" w:hAnsi="Arial" w:cs="Arial"/>
          <w:szCs w:val="22"/>
        </w:rPr>
        <w:t xml:space="preserve"> YSI meter and put it in a shady place for 10-15 minutes to acclimatize to the site and equilibrate.</w:t>
      </w:r>
    </w:p>
    <w:p w14:paraId="5B8FAE74" w14:textId="77777777" w:rsidR="00AF1DB3" w:rsidRPr="00AF1DB3" w:rsidRDefault="00AF1DB3" w:rsidP="00AF1DB3">
      <w:pPr>
        <w:widowControl w:val="0"/>
        <w:numPr>
          <w:ilvl w:val="0"/>
          <w:numId w:val="24"/>
        </w:numPr>
        <w:autoSpaceDE w:val="0"/>
        <w:autoSpaceDN w:val="0"/>
        <w:contextualSpacing/>
        <w:rPr>
          <w:rFonts w:ascii="Arial" w:eastAsia="Arial" w:hAnsi="Arial" w:cs="Arial"/>
          <w:szCs w:val="22"/>
        </w:rPr>
      </w:pPr>
      <w:r w:rsidRPr="00AF1DB3">
        <w:rPr>
          <w:rFonts w:ascii="Arial" w:eastAsia="Arial" w:hAnsi="Arial" w:cs="Arial"/>
          <w:szCs w:val="22"/>
        </w:rPr>
        <w:t xml:space="preserve">Inventory: Right sample bag for site? With all the right bottles, syringe, filters, preservatives? Thermometer, bug repellent, First Aid kit? </w:t>
      </w:r>
    </w:p>
    <w:p w14:paraId="32247FD8" w14:textId="77777777" w:rsidR="00AF1DB3" w:rsidRPr="00AF1DB3" w:rsidRDefault="00AF1DB3" w:rsidP="00AF1DB3">
      <w:pPr>
        <w:widowControl w:val="0"/>
        <w:numPr>
          <w:ilvl w:val="0"/>
          <w:numId w:val="24"/>
        </w:numPr>
        <w:autoSpaceDE w:val="0"/>
        <w:autoSpaceDN w:val="0"/>
        <w:contextualSpacing/>
        <w:rPr>
          <w:rFonts w:ascii="Arial" w:eastAsia="Arial" w:hAnsi="Arial" w:cs="Arial"/>
          <w:szCs w:val="22"/>
        </w:rPr>
      </w:pPr>
      <w:r w:rsidRPr="00AF1DB3">
        <w:rPr>
          <w:rFonts w:ascii="Arial" w:eastAsia="Arial" w:hAnsi="Arial" w:cs="Arial"/>
          <w:szCs w:val="22"/>
        </w:rPr>
        <w:t xml:space="preserve">Sample bottle labels may be filled out EXCEPT FOR THE TIME at the vehicle in inclement weather. No ink is to be used. A #9 mechanical pen is required and supplied. The label should include the initials of the sampler as well as the standard information: Site ID and date. Carry sample bag, tape, </w:t>
      </w:r>
      <w:proofErr w:type="gramStart"/>
      <w:r w:rsidRPr="00AF1DB3">
        <w:rPr>
          <w:rFonts w:ascii="Arial" w:eastAsia="Arial" w:hAnsi="Arial" w:cs="Arial"/>
          <w:szCs w:val="22"/>
        </w:rPr>
        <w:t>meter</w:t>
      </w:r>
      <w:proofErr w:type="gramEnd"/>
      <w:r w:rsidRPr="00AF1DB3">
        <w:rPr>
          <w:rFonts w:ascii="Arial" w:eastAsia="Arial" w:hAnsi="Arial" w:cs="Arial"/>
          <w:szCs w:val="22"/>
        </w:rPr>
        <w:t xml:space="preserve"> and small cooler to the site. Once at the site and sampling begins the label is filled out or completed by adding the time and covering it with two strips of clear tape to ensure that the label is protected. Grab the samples.</w:t>
      </w:r>
    </w:p>
    <w:p w14:paraId="3D4943EE" w14:textId="77777777" w:rsidR="00AF1DB3" w:rsidRPr="00AF1DB3" w:rsidRDefault="00AF1DB3" w:rsidP="00AF1DB3">
      <w:pPr>
        <w:widowControl w:val="0"/>
        <w:numPr>
          <w:ilvl w:val="0"/>
          <w:numId w:val="24"/>
        </w:numPr>
        <w:autoSpaceDE w:val="0"/>
        <w:autoSpaceDN w:val="0"/>
        <w:contextualSpacing/>
        <w:rPr>
          <w:rFonts w:ascii="Calibri" w:eastAsia="Arial" w:hAnsi="Calibri" w:cs="Calibri"/>
          <w:szCs w:val="22"/>
        </w:rPr>
      </w:pPr>
      <w:r w:rsidRPr="00AF1DB3">
        <w:rPr>
          <w:rFonts w:ascii="Arial" w:eastAsia="Arial" w:hAnsi="Arial" w:cs="Arial"/>
          <w:szCs w:val="22"/>
        </w:rPr>
        <w:t xml:space="preserve">Record the air temperature and take the YSI readings. Record the YSI parameters on the site form and log them into the meter. </w:t>
      </w:r>
      <w:r w:rsidRPr="00AF1DB3">
        <w:rPr>
          <w:rFonts w:ascii="Calibri" w:eastAsia="Arial" w:hAnsi="Calibri" w:cs="Calibri"/>
          <w:szCs w:val="22"/>
        </w:rPr>
        <w:t>Turn off YSI and place in shade or in carrying case and then grab water samples.</w:t>
      </w:r>
    </w:p>
    <w:p w14:paraId="3EBFDFB9" w14:textId="77777777" w:rsidR="00AF1DB3" w:rsidRPr="00AF1DB3" w:rsidRDefault="00AF1DB3" w:rsidP="00AF1DB3">
      <w:pPr>
        <w:widowControl w:val="0"/>
        <w:autoSpaceDE w:val="0"/>
        <w:autoSpaceDN w:val="0"/>
        <w:rPr>
          <w:rFonts w:ascii="Arial" w:eastAsia="Arial" w:hAnsi="Arial" w:cs="Arial"/>
          <w:b/>
          <w:bCs/>
          <w:szCs w:val="22"/>
        </w:rPr>
      </w:pPr>
      <w:r w:rsidRPr="00AF1DB3">
        <w:rPr>
          <w:rFonts w:ascii="Arial" w:eastAsia="Arial" w:hAnsi="Arial" w:cs="Arial"/>
          <w:b/>
          <w:bCs/>
          <w:szCs w:val="22"/>
        </w:rPr>
        <w:t>YSI Pro DSS parameters</w:t>
      </w:r>
    </w:p>
    <w:p w14:paraId="61F68303" w14:textId="77777777" w:rsidR="00AF1DB3" w:rsidRPr="00AF1DB3" w:rsidRDefault="00AF1DB3" w:rsidP="00AF1DB3">
      <w:pPr>
        <w:widowControl w:val="0"/>
        <w:autoSpaceDE w:val="0"/>
        <w:autoSpaceDN w:val="0"/>
        <w:rPr>
          <w:rFonts w:ascii="Arial" w:eastAsia="Arial" w:hAnsi="Arial" w:cs="Arial"/>
          <w:b/>
          <w:bCs/>
          <w:szCs w:val="22"/>
        </w:rPr>
      </w:pPr>
    </w:p>
    <w:tbl>
      <w:tblPr>
        <w:tblStyle w:val="TableGrid1"/>
        <w:tblW w:w="9355" w:type="dxa"/>
        <w:tblLook w:val="04A0" w:firstRow="1" w:lastRow="0" w:firstColumn="1" w:lastColumn="0" w:noHBand="0" w:noVBand="1"/>
      </w:tblPr>
      <w:tblGrid>
        <w:gridCol w:w="4585"/>
        <w:gridCol w:w="4770"/>
      </w:tblGrid>
      <w:tr w:rsidR="00AF1DB3" w:rsidRPr="00AF1DB3" w14:paraId="5B63F655" w14:textId="77777777" w:rsidTr="00AE3862">
        <w:trPr>
          <w:trHeight w:val="330"/>
        </w:trPr>
        <w:tc>
          <w:tcPr>
            <w:tcW w:w="4585" w:type="dxa"/>
          </w:tcPr>
          <w:p w14:paraId="490CFCE1" w14:textId="77777777" w:rsidR="00AF1DB3" w:rsidRPr="00AF1DB3" w:rsidRDefault="00AF1DB3" w:rsidP="00AF1DB3">
            <w:pPr>
              <w:rPr>
                <w:rFonts w:ascii="Arial" w:eastAsia="Arial" w:hAnsi="Arial" w:cs="Arial"/>
                <w:sz w:val="20"/>
              </w:rPr>
            </w:pPr>
            <w:r w:rsidRPr="00AF1DB3">
              <w:rPr>
                <w:rFonts w:ascii="Arial" w:eastAsia="Arial" w:hAnsi="Arial" w:cs="Arial"/>
                <w:sz w:val="20"/>
              </w:rPr>
              <w:t xml:space="preserve">(Air </w:t>
            </w:r>
            <w:proofErr w:type="gramStart"/>
            <w:r w:rsidRPr="00AF1DB3">
              <w:rPr>
                <w:rFonts w:ascii="Arial" w:eastAsia="Arial" w:hAnsi="Arial" w:cs="Arial"/>
                <w:sz w:val="20"/>
              </w:rPr>
              <w:t xml:space="preserve">temperature)   </w:t>
            </w:r>
            <w:proofErr w:type="gramEnd"/>
            <w:r w:rsidRPr="00AF1DB3">
              <w:rPr>
                <w:rFonts w:ascii="Arial" w:eastAsia="Arial" w:hAnsi="Arial" w:cs="Arial"/>
                <w:sz w:val="20"/>
              </w:rPr>
              <w:t xml:space="preserve">                                              </w:t>
            </w:r>
            <w:r w:rsidRPr="00AF1DB3">
              <w:rPr>
                <w:rFonts w:ascii="Calibri" w:eastAsia="Arial" w:hAnsi="Calibri" w:cs="Calibri"/>
                <w:sz w:val="20"/>
              </w:rPr>
              <w:t>°C</w:t>
            </w:r>
            <w:r w:rsidRPr="00AF1DB3">
              <w:rPr>
                <w:rFonts w:ascii="Arial" w:eastAsia="Arial" w:hAnsi="Arial" w:cs="Arial"/>
                <w:sz w:val="20"/>
              </w:rPr>
              <w:t xml:space="preserve"> </w:t>
            </w:r>
            <w:r w:rsidRPr="00AF1DB3">
              <w:rPr>
                <w:rFonts w:ascii="Arial" w:eastAsia="Arial" w:hAnsi="Arial" w:cs="Arial"/>
                <w:sz w:val="20"/>
              </w:rPr>
              <w:tab/>
            </w:r>
          </w:p>
        </w:tc>
        <w:tc>
          <w:tcPr>
            <w:tcW w:w="4770" w:type="dxa"/>
          </w:tcPr>
          <w:p w14:paraId="124E2812"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Spec. Conductance                                               µS/cm</w:t>
            </w:r>
          </w:p>
        </w:tc>
      </w:tr>
      <w:tr w:rsidR="00AF1DB3" w:rsidRPr="00AF1DB3" w14:paraId="7C76C82F" w14:textId="77777777" w:rsidTr="00AE3862">
        <w:trPr>
          <w:trHeight w:val="330"/>
        </w:trPr>
        <w:tc>
          <w:tcPr>
            <w:tcW w:w="4585" w:type="dxa"/>
          </w:tcPr>
          <w:p w14:paraId="24EDF2C6" w14:textId="77777777" w:rsidR="00AF1DB3" w:rsidRPr="00AF1DB3" w:rsidRDefault="00AF1DB3" w:rsidP="00AF1DB3">
            <w:pPr>
              <w:rPr>
                <w:rFonts w:ascii="Arial" w:eastAsia="Arial" w:hAnsi="Arial" w:cs="Arial"/>
                <w:sz w:val="20"/>
              </w:rPr>
            </w:pPr>
            <w:r w:rsidRPr="00AF1DB3">
              <w:rPr>
                <w:rFonts w:ascii="Arial" w:eastAsia="Arial" w:hAnsi="Arial" w:cs="Arial"/>
                <w:sz w:val="20"/>
              </w:rPr>
              <w:t xml:space="preserve">Water temperature                                              </w:t>
            </w:r>
            <w:r w:rsidRPr="00AF1DB3">
              <w:rPr>
                <w:rFonts w:ascii="Calibri" w:eastAsia="Arial" w:hAnsi="Calibri" w:cs="Calibri"/>
                <w:sz w:val="20"/>
              </w:rPr>
              <w:t>°C</w:t>
            </w:r>
          </w:p>
        </w:tc>
        <w:tc>
          <w:tcPr>
            <w:tcW w:w="4770" w:type="dxa"/>
          </w:tcPr>
          <w:p w14:paraId="57874BE0"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Total dissolved solids (TDS).                               mg/L</w:t>
            </w:r>
          </w:p>
        </w:tc>
      </w:tr>
      <w:tr w:rsidR="00AF1DB3" w:rsidRPr="00AF1DB3" w14:paraId="0011979A" w14:textId="77777777" w:rsidTr="00AE3862">
        <w:trPr>
          <w:trHeight w:val="344"/>
        </w:trPr>
        <w:tc>
          <w:tcPr>
            <w:tcW w:w="4585" w:type="dxa"/>
          </w:tcPr>
          <w:p w14:paraId="73EA9DEB"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Barometric Pressure                                             mmHg</w:t>
            </w:r>
            <w:r w:rsidRPr="00AF1DB3">
              <w:rPr>
                <w:rFonts w:ascii="Calibri" w:eastAsia="Arial" w:hAnsi="Calibri" w:cs="Calibri"/>
                <w:sz w:val="20"/>
              </w:rPr>
              <w:tab/>
            </w:r>
          </w:p>
        </w:tc>
        <w:tc>
          <w:tcPr>
            <w:tcW w:w="4770" w:type="dxa"/>
          </w:tcPr>
          <w:p w14:paraId="0AB9417A"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 xml:space="preserve">pH                                                                        </w:t>
            </w:r>
            <w:proofErr w:type="gramStart"/>
            <w:r w:rsidRPr="00AF1DB3">
              <w:rPr>
                <w:rFonts w:ascii="Calibri" w:eastAsia="Arial" w:hAnsi="Calibri" w:cs="Calibri"/>
                <w:sz w:val="20"/>
              </w:rPr>
              <w:t xml:space="preserve">   (</w:t>
            </w:r>
            <w:proofErr w:type="gramEnd"/>
            <w:r w:rsidRPr="00AF1DB3">
              <w:rPr>
                <w:rFonts w:ascii="Calibri" w:eastAsia="Arial" w:hAnsi="Calibri" w:cs="Calibri"/>
                <w:sz w:val="20"/>
              </w:rPr>
              <w:t>standard)</w:t>
            </w:r>
          </w:p>
        </w:tc>
      </w:tr>
      <w:tr w:rsidR="00AF1DB3" w:rsidRPr="00AF1DB3" w14:paraId="6143A1FA" w14:textId="77777777" w:rsidTr="00AE3862">
        <w:trPr>
          <w:trHeight w:val="330"/>
        </w:trPr>
        <w:tc>
          <w:tcPr>
            <w:tcW w:w="4585" w:type="dxa"/>
          </w:tcPr>
          <w:p w14:paraId="3DF19DDA"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Dissolved Oxygen                                                  DO mg/l</w:t>
            </w:r>
          </w:p>
        </w:tc>
        <w:tc>
          <w:tcPr>
            <w:tcW w:w="4770" w:type="dxa"/>
          </w:tcPr>
          <w:p w14:paraId="794182CB" w14:textId="77777777" w:rsidR="00AF1DB3" w:rsidRPr="00AF1DB3" w:rsidRDefault="00AF1DB3" w:rsidP="00AF1DB3">
            <w:pPr>
              <w:rPr>
                <w:rFonts w:ascii="Arial" w:eastAsia="Arial" w:hAnsi="Arial" w:cs="Arial"/>
                <w:sz w:val="20"/>
              </w:rPr>
            </w:pPr>
            <w:r w:rsidRPr="00AF1DB3">
              <w:rPr>
                <w:rFonts w:ascii="Calibri" w:eastAsia="Arial" w:hAnsi="Calibri" w:cs="Calibri"/>
                <w:sz w:val="20"/>
              </w:rPr>
              <w:t xml:space="preserve">NTU                                                                          </w:t>
            </w:r>
            <w:proofErr w:type="spellStart"/>
            <w:r w:rsidRPr="00AF1DB3">
              <w:rPr>
                <w:rFonts w:ascii="Calibri" w:eastAsia="Arial" w:hAnsi="Calibri" w:cs="Calibri"/>
                <w:sz w:val="20"/>
              </w:rPr>
              <w:t>NTU</w:t>
            </w:r>
            <w:proofErr w:type="spellEnd"/>
          </w:p>
        </w:tc>
      </w:tr>
    </w:tbl>
    <w:p w14:paraId="7AA9D3F3" w14:textId="77777777" w:rsidR="00AF1DB3" w:rsidRPr="00AF1DB3" w:rsidRDefault="00AF1DB3" w:rsidP="00AF1DB3">
      <w:pPr>
        <w:widowControl w:val="0"/>
        <w:autoSpaceDE w:val="0"/>
        <w:autoSpaceDN w:val="0"/>
        <w:rPr>
          <w:rFonts w:ascii="Calibri" w:eastAsia="Arial" w:hAnsi="Calibri" w:cs="Calibri"/>
          <w:b/>
          <w:bCs/>
          <w:szCs w:val="22"/>
        </w:rPr>
      </w:pPr>
    </w:p>
    <w:p w14:paraId="60351334" w14:textId="77777777" w:rsidR="00AF1DB3" w:rsidRPr="00AF1DB3" w:rsidRDefault="00AF1DB3" w:rsidP="00AF1DB3">
      <w:pPr>
        <w:widowControl w:val="0"/>
        <w:autoSpaceDE w:val="0"/>
        <w:autoSpaceDN w:val="0"/>
        <w:rPr>
          <w:rFonts w:ascii="Calibri" w:eastAsia="Arial" w:hAnsi="Calibri" w:cs="Calibri"/>
          <w:b/>
          <w:bCs/>
          <w:szCs w:val="22"/>
        </w:rPr>
      </w:pPr>
      <w:r w:rsidRPr="00AF1DB3">
        <w:rPr>
          <w:rFonts w:ascii="Calibri" w:eastAsia="Arial" w:hAnsi="Calibri" w:cs="Calibri"/>
          <w:b/>
          <w:bCs/>
          <w:szCs w:val="22"/>
        </w:rPr>
        <w:t xml:space="preserve">YSI </w:t>
      </w:r>
      <w:proofErr w:type="spellStart"/>
      <w:r w:rsidRPr="00AF1DB3">
        <w:rPr>
          <w:rFonts w:ascii="Calibri" w:eastAsia="Arial" w:hAnsi="Calibri" w:cs="Calibri"/>
          <w:b/>
          <w:bCs/>
          <w:szCs w:val="22"/>
        </w:rPr>
        <w:t>ProPlus</w:t>
      </w:r>
      <w:proofErr w:type="spellEnd"/>
      <w:r w:rsidRPr="00AF1DB3">
        <w:rPr>
          <w:rFonts w:ascii="Calibri" w:eastAsia="Arial" w:hAnsi="Calibri" w:cs="Calibri"/>
          <w:b/>
          <w:bCs/>
          <w:szCs w:val="22"/>
        </w:rPr>
        <w:t xml:space="preserve"> parameters</w:t>
      </w:r>
    </w:p>
    <w:p w14:paraId="6F2E8A87" w14:textId="77777777" w:rsidR="00AF1DB3" w:rsidRPr="00AF1DB3" w:rsidRDefault="00AF1DB3" w:rsidP="00AF1DB3">
      <w:pPr>
        <w:widowControl w:val="0"/>
        <w:autoSpaceDE w:val="0"/>
        <w:autoSpaceDN w:val="0"/>
        <w:rPr>
          <w:rFonts w:ascii="Calibri" w:eastAsia="Arial" w:hAnsi="Calibri" w:cs="Calibri"/>
          <w:sz w:val="20"/>
        </w:rPr>
      </w:pPr>
    </w:p>
    <w:tbl>
      <w:tblPr>
        <w:tblStyle w:val="TableGrid1"/>
        <w:tblW w:w="0" w:type="auto"/>
        <w:tblLook w:val="04A0" w:firstRow="1" w:lastRow="0" w:firstColumn="1" w:lastColumn="0" w:noHBand="0" w:noVBand="1"/>
      </w:tblPr>
      <w:tblGrid>
        <w:gridCol w:w="4675"/>
        <w:gridCol w:w="4675"/>
      </w:tblGrid>
      <w:tr w:rsidR="00AF1DB3" w:rsidRPr="00AF1DB3" w14:paraId="19A1CAC1" w14:textId="77777777" w:rsidTr="00AE3862">
        <w:tc>
          <w:tcPr>
            <w:tcW w:w="4675" w:type="dxa"/>
          </w:tcPr>
          <w:p w14:paraId="678558AC" w14:textId="77777777" w:rsidR="00AF1DB3" w:rsidRPr="00AF1DB3" w:rsidRDefault="00AF1DB3" w:rsidP="00AF1DB3">
            <w:pPr>
              <w:rPr>
                <w:rFonts w:ascii="Calibri" w:eastAsia="Arial" w:hAnsi="Calibri" w:cs="Calibri"/>
                <w:sz w:val="20"/>
              </w:rPr>
            </w:pPr>
            <w:r w:rsidRPr="00AF1DB3">
              <w:rPr>
                <w:rFonts w:ascii="Arial" w:eastAsia="Arial" w:hAnsi="Arial" w:cs="Arial"/>
                <w:sz w:val="20"/>
              </w:rPr>
              <w:t xml:space="preserve">(Air </w:t>
            </w:r>
            <w:proofErr w:type="gramStart"/>
            <w:r w:rsidRPr="00AF1DB3">
              <w:rPr>
                <w:rFonts w:ascii="Arial" w:eastAsia="Arial" w:hAnsi="Arial" w:cs="Arial"/>
                <w:sz w:val="20"/>
              </w:rPr>
              <w:t xml:space="preserve">temperature)   </w:t>
            </w:r>
            <w:proofErr w:type="gramEnd"/>
            <w:r w:rsidRPr="00AF1DB3">
              <w:rPr>
                <w:rFonts w:ascii="Arial" w:eastAsia="Arial" w:hAnsi="Arial" w:cs="Arial"/>
                <w:sz w:val="20"/>
              </w:rPr>
              <w:t xml:space="preserve">                                               </w:t>
            </w:r>
            <w:r w:rsidRPr="00AF1DB3">
              <w:rPr>
                <w:rFonts w:ascii="Calibri" w:eastAsia="Arial" w:hAnsi="Calibri" w:cs="Calibri"/>
                <w:sz w:val="20"/>
              </w:rPr>
              <w:t>°C</w:t>
            </w:r>
            <w:r w:rsidRPr="00AF1DB3">
              <w:rPr>
                <w:rFonts w:ascii="Arial" w:eastAsia="Arial" w:hAnsi="Arial" w:cs="Arial"/>
                <w:sz w:val="20"/>
              </w:rPr>
              <w:t xml:space="preserve"> </w:t>
            </w:r>
            <w:r w:rsidRPr="00AF1DB3">
              <w:rPr>
                <w:rFonts w:ascii="Arial" w:eastAsia="Arial" w:hAnsi="Arial" w:cs="Arial"/>
                <w:sz w:val="20"/>
              </w:rPr>
              <w:tab/>
            </w:r>
          </w:p>
        </w:tc>
        <w:tc>
          <w:tcPr>
            <w:tcW w:w="4675" w:type="dxa"/>
          </w:tcPr>
          <w:p w14:paraId="01A7B39A"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Spec. Conductance                                           µS/cm</w:t>
            </w:r>
          </w:p>
        </w:tc>
      </w:tr>
      <w:tr w:rsidR="00AF1DB3" w:rsidRPr="00AF1DB3" w14:paraId="52BC85F6" w14:textId="77777777" w:rsidTr="00AE3862">
        <w:tc>
          <w:tcPr>
            <w:tcW w:w="4675" w:type="dxa"/>
          </w:tcPr>
          <w:p w14:paraId="6EEBFD3E" w14:textId="77777777" w:rsidR="00AF1DB3" w:rsidRPr="00AF1DB3" w:rsidRDefault="00AF1DB3" w:rsidP="00AF1DB3">
            <w:pPr>
              <w:rPr>
                <w:rFonts w:ascii="Calibri" w:eastAsia="Arial" w:hAnsi="Calibri" w:cs="Calibri"/>
                <w:sz w:val="20"/>
              </w:rPr>
            </w:pPr>
            <w:r w:rsidRPr="00AF1DB3">
              <w:rPr>
                <w:rFonts w:ascii="Arial" w:eastAsia="Arial" w:hAnsi="Arial" w:cs="Arial"/>
                <w:sz w:val="20"/>
              </w:rPr>
              <w:t xml:space="preserve">Water temperature                                               </w:t>
            </w:r>
            <w:r w:rsidRPr="00AF1DB3">
              <w:rPr>
                <w:rFonts w:ascii="Calibri" w:eastAsia="Arial" w:hAnsi="Calibri" w:cs="Calibri"/>
                <w:sz w:val="20"/>
              </w:rPr>
              <w:t>°C</w:t>
            </w:r>
          </w:p>
        </w:tc>
        <w:tc>
          <w:tcPr>
            <w:tcW w:w="4675" w:type="dxa"/>
          </w:tcPr>
          <w:p w14:paraId="6E5F2287"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 xml:space="preserve">pH                                                                     </w:t>
            </w:r>
            <w:proofErr w:type="gramStart"/>
            <w:r w:rsidRPr="00AF1DB3">
              <w:rPr>
                <w:rFonts w:ascii="Calibri" w:eastAsia="Arial" w:hAnsi="Calibri" w:cs="Calibri"/>
                <w:sz w:val="20"/>
              </w:rPr>
              <w:t xml:space="preserve">   (</w:t>
            </w:r>
            <w:proofErr w:type="gramEnd"/>
            <w:r w:rsidRPr="00AF1DB3">
              <w:rPr>
                <w:rFonts w:ascii="Calibri" w:eastAsia="Arial" w:hAnsi="Calibri" w:cs="Calibri"/>
                <w:sz w:val="20"/>
              </w:rPr>
              <w:t>standard)</w:t>
            </w:r>
          </w:p>
        </w:tc>
      </w:tr>
      <w:tr w:rsidR="00AF1DB3" w:rsidRPr="00AF1DB3" w14:paraId="0CD8DE5C" w14:textId="77777777" w:rsidTr="00AE3862">
        <w:tc>
          <w:tcPr>
            <w:tcW w:w="4675" w:type="dxa"/>
          </w:tcPr>
          <w:p w14:paraId="256BFE05"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Barometric Pressure                                             mmHg</w:t>
            </w:r>
            <w:r w:rsidRPr="00AF1DB3">
              <w:rPr>
                <w:rFonts w:ascii="Calibri" w:eastAsia="Arial" w:hAnsi="Calibri" w:cs="Calibri"/>
                <w:sz w:val="20"/>
              </w:rPr>
              <w:tab/>
            </w:r>
          </w:p>
        </w:tc>
        <w:tc>
          <w:tcPr>
            <w:tcW w:w="4675" w:type="dxa"/>
          </w:tcPr>
          <w:p w14:paraId="3AFCBC84"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 xml:space="preserve">Turbidity: #1 ______    #2 ______    #3 ______ </w:t>
            </w:r>
          </w:p>
        </w:tc>
      </w:tr>
      <w:tr w:rsidR="00AF1DB3" w:rsidRPr="00AF1DB3" w14:paraId="6B18EEDE" w14:textId="77777777" w:rsidTr="00AE3862">
        <w:tc>
          <w:tcPr>
            <w:tcW w:w="4675" w:type="dxa"/>
          </w:tcPr>
          <w:p w14:paraId="76D7310E"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Dissolved Oxygen.                                                 DO mg/l</w:t>
            </w:r>
          </w:p>
        </w:tc>
        <w:tc>
          <w:tcPr>
            <w:tcW w:w="4675" w:type="dxa"/>
          </w:tcPr>
          <w:p w14:paraId="3881EAC9" w14:textId="77777777" w:rsidR="00AF1DB3" w:rsidRPr="00AF1DB3" w:rsidRDefault="00AF1DB3" w:rsidP="00AF1DB3">
            <w:pPr>
              <w:rPr>
                <w:rFonts w:ascii="Calibri" w:eastAsia="Arial" w:hAnsi="Calibri" w:cs="Calibri"/>
                <w:sz w:val="20"/>
              </w:rPr>
            </w:pPr>
            <w:r w:rsidRPr="00AF1DB3">
              <w:rPr>
                <w:rFonts w:ascii="Calibri" w:eastAsia="Arial" w:hAnsi="Calibri" w:cs="Calibri"/>
                <w:sz w:val="20"/>
              </w:rPr>
              <w:t>Average:         ______cm.                           _______NTU</w:t>
            </w:r>
          </w:p>
        </w:tc>
      </w:tr>
    </w:tbl>
    <w:p w14:paraId="3690B049" w14:textId="77777777" w:rsidR="00AF1DB3" w:rsidRPr="00AF1DB3" w:rsidRDefault="00AF1DB3" w:rsidP="00AF1DB3">
      <w:pPr>
        <w:widowControl w:val="0"/>
        <w:autoSpaceDE w:val="0"/>
        <w:autoSpaceDN w:val="0"/>
        <w:rPr>
          <w:rFonts w:ascii="Calibri" w:eastAsia="Arial" w:hAnsi="Calibri" w:cs="Calibri"/>
          <w:sz w:val="20"/>
        </w:rPr>
      </w:pPr>
    </w:p>
    <w:p w14:paraId="67C7C140" w14:textId="77777777" w:rsidR="00AF1DB3" w:rsidRPr="00AF1DB3" w:rsidRDefault="00AF1DB3" w:rsidP="00AF1DB3">
      <w:pPr>
        <w:widowControl w:val="0"/>
        <w:autoSpaceDE w:val="0"/>
        <w:autoSpaceDN w:val="0"/>
        <w:jc w:val="center"/>
        <w:rPr>
          <w:rFonts w:ascii="Calibri" w:eastAsia="Arial" w:hAnsi="Calibri" w:cs="Calibri"/>
          <w:b/>
          <w:bCs/>
          <w:szCs w:val="22"/>
        </w:rPr>
      </w:pPr>
    </w:p>
    <w:p w14:paraId="754DA131" w14:textId="77777777" w:rsidR="00AF1DB3" w:rsidRPr="00AF1DB3" w:rsidRDefault="00AF1DB3" w:rsidP="00AF1DB3">
      <w:pPr>
        <w:widowControl w:val="0"/>
        <w:autoSpaceDE w:val="0"/>
        <w:autoSpaceDN w:val="0"/>
        <w:jc w:val="center"/>
        <w:rPr>
          <w:rFonts w:ascii="Calibri" w:eastAsia="Arial" w:hAnsi="Calibri" w:cs="Calibri"/>
          <w:szCs w:val="22"/>
        </w:rPr>
      </w:pPr>
      <w:r w:rsidRPr="00AF1DB3">
        <w:rPr>
          <w:rFonts w:ascii="Calibri" w:eastAsia="Arial" w:hAnsi="Calibri" w:cs="Calibri"/>
          <w:b/>
          <w:bCs/>
          <w:szCs w:val="22"/>
        </w:rPr>
        <w:t>ENERGY LAB</w:t>
      </w:r>
      <w:r w:rsidRPr="00AF1DB3">
        <w:rPr>
          <w:rFonts w:ascii="Calibri" w:eastAsia="Arial" w:hAnsi="Calibri" w:cs="Calibri"/>
          <w:szCs w:val="22"/>
        </w:rPr>
        <w:t>’s CHECK LIST</w:t>
      </w:r>
    </w:p>
    <w:p w14:paraId="3E2DD90D" w14:textId="77777777" w:rsidR="00AF1DB3" w:rsidRPr="00AF1DB3" w:rsidRDefault="00AF1DB3" w:rsidP="00AF1DB3">
      <w:pPr>
        <w:widowControl w:val="0"/>
        <w:autoSpaceDE w:val="0"/>
        <w:autoSpaceDN w:val="0"/>
        <w:ind w:right="-720"/>
        <w:rPr>
          <w:rFonts w:ascii="Calibri" w:eastAsia="Arial" w:hAnsi="Calibri" w:cs="Calibri"/>
          <w:szCs w:val="22"/>
        </w:rPr>
      </w:pP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 w:val="20"/>
        </w:rPr>
        <w:t>Sample</w:t>
      </w:r>
      <w:r w:rsidRPr="00AF1DB3">
        <w:rPr>
          <w:rFonts w:ascii="Calibri" w:eastAsia="Arial" w:hAnsi="Calibri" w:cs="Calibri"/>
          <w:szCs w:val="22"/>
        </w:rPr>
        <w:t xml:space="preserve">      </w:t>
      </w:r>
      <w:r w:rsidRPr="00AF1DB3">
        <w:rPr>
          <w:rFonts w:ascii="Calibri" w:eastAsia="Arial" w:hAnsi="Calibri" w:cs="Calibri"/>
          <w:sz w:val="20"/>
        </w:rPr>
        <w:t>duplicate</w:t>
      </w:r>
      <w:r w:rsidRPr="00AF1DB3">
        <w:rPr>
          <w:rFonts w:ascii="Calibri" w:eastAsia="Arial" w:hAnsi="Calibri" w:cs="Calibri"/>
          <w:szCs w:val="22"/>
        </w:rPr>
        <w:t xml:space="preserve">       </w:t>
      </w:r>
      <w:r w:rsidRPr="00AF1DB3">
        <w:rPr>
          <w:rFonts w:ascii="Calibri" w:eastAsia="Arial" w:hAnsi="Calibri" w:cs="Calibri"/>
          <w:sz w:val="20"/>
        </w:rPr>
        <w:t>blank</w:t>
      </w:r>
    </w:p>
    <w:p w14:paraId="7FEC921F" w14:textId="77777777" w:rsidR="00AF1DB3" w:rsidRPr="00AF1DB3" w:rsidRDefault="00AF1DB3" w:rsidP="00AF1DB3">
      <w:pPr>
        <w:widowControl w:val="0"/>
        <w:autoSpaceDE w:val="0"/>
        <w:autoSpaceDN w:val="0"/>
        <w:rPr>
          <w:rFonts w:ascii="Calibri" w:eastAsia="Arial" w:hAnsi="Calibri" w:cs="Calibri"/>
          <w:szCs w:val="22"/>
        </w:rPr>
      </w:pPr>
    </w:p>
    <w:p w14:paraId="31AEBDA0" w14:textId="77777777" w:rsidR="00AF1DB3" w:rsidRPr="00AF1DB3" w:rsidRDefault="00AF1DB3" w:rsidP="00AF1DB3">
      <w:pPr>
        <w:widowControl w:val="0"/>
        <w:numPr>
          <w:ilvl w:val="0"/>
          <w:numId w:val="25"/>
        </w:numPr>
        <w:autoSpaceDE w:val="0"/>
        <w:autoSpaceDN w:val="0"/>
        <w:contextualSpacing/>
        <w:rPr>
          <w:rFonts w:ascii="Calibri" w:eastAsia="Arial" w:hAnsi="Calibri" w:cs="Calibri"/>
          <w:szCs w:val="22"/>
        </w:rPr>
      </w:pPr>
      <w:r w:rsidRPr="00AF1DB3">
        <w:rPr>
          <w:rFonts w:ascii="Calibri" w:eastAsia="Arial" w:hAnsi="Calibri" w:cs="Calibri"/>
          <w:szCs w:val="22"/>
        </w:rPr>
        <w:t>1 Liter bottle – White cap</w:t>
      </w:r>
    </w:p>
    <w:p w14:paraId="17AD8176" w14:textId="77777777" w:rsidR="00AF1DB3" w:rsidRPr="00AF1DB3" w:rsidRDefault="00AF1DB3" w:rsidP="00AF1DB3">
      <w:pPr>
        <w:widowControl w:val="0"/>
        <w:autoSpaceDE w:val="0"/>
        <w:autoSpaceDN w:val="0"/>
        <w:ind w:left="720" w:right="-1440"/>
        <w:rPr>
          <w:rFonts w:ascii="Calibri" w:eastAsia="Arial" w:hAnsi="Calibri" w:cs="Calibri"/>
          <w:szCs w:val="22"/>
        </w:rPr>
      </w:pPr>
      <w:r w:rsidRPr="00AF1DB3">
        <w:rPr>
          <w:rFonts w:ascii="Calibri" w:eastAsia="Arial" w:hAnsi="Calibri" w:cs="Calibri"/>
          <w:szCs w:val="22"/>
        </w:rPr>
        <w:t>Rinsed three times in ambient river water and then filled?</w:t>
      </w:r>
      <w:r w:rsidRPr="00AF1DB3">
        <w:rPr>
          <w:rFonts w:ascii="Calibri" w:eastAsia="Arial" w:hAnsi="Calibri" w:cs="Calibri"/>
          <w:szCs w:val="22"/>
        </w:rPr>
        <w:tab/>
        <w:t xml:space="preserve">______     ______     ______                  </w:t>
      </w:r>
    </w:p>
    <w:p w14:paraId="764C59A4" w14:textId="77777777" w:rsidR="00AF1DB3" w:rsidRPr="00AF1DB3" w:rsidRDefault="00AF1DB3" w:rsidP="00AF1DB3">
      <w:pPr>
        <w:widowControl w:val="0"/>
        <w:tabs>
          <w:tab w:val="left" w:pos="9360"/>
        </w:tabs>
        <w:autoSpaceDE w:val="0"/>
        <w:autoSpaceDN w:val="0"/>
        <w:ind w:right="-1440"/>
        <w:rPr>
          <w:rFonts w:ascii="Calibri" w:eastAsia="Arial" w:hAnsi="Calibri" w:cs="Calibri"/>
          <w:szCs w:val="22"/>
        </w:rPr>
      </w:pPr>
      <w:r w:rsidRPr="00AF1DB3">
        <w:rPr>
          <w:rFonts w:ascii="Calibri" w:eastAsia="Arial" w:hAnsi="Calibri" w:cs="Calibri"/>
          <w:szCs w:val="22"/>
        </w:rPr>
        <w:t xml:space="preserve">             Firmly capped and placed in cooler?                                                     ______     ______     ______</w:t>
      </w:r>
    </w:p>
    <w:p w14:paraId="6A17D73F" w14:textId="77777777" w:rsidR="00AF1DB3" w:rsidRPr="00AF1DB3" w:rsidRDefault="00AF1DB3" w:rsidP="00AF1DB3">
      <w:pPr>
        <w:widowControl w:val="0"/>
        <w:autoSpaceDE w:val="0"/>
        <w:autoSpaceDN w:val="0"/>
        <w:ind w:right="-1440"/>
        <w:rPr>
          <w:rFonts w:ascii="Calibri" w:eastAsia="Arial" w:hAnsi="Calibri" w:cs="Calibri"/>
          <w:szCs w:val="22"/>
        </w:rPr>
      </w:pPr>
    </w:p>
    <w:p w14:paraId="2FA970AB" w14:textId="77777777" w:rsidR="00AF1DB3" w:rsidRPr="00AF1DB3" w:rsidRDefault="00AF1DB3" w:rsidP="00AF1DB3">
      <w:pPr>
        <w:widowControl w:val="0"/>
        <w:numPr>
          <w:ilvl w:val="0"/>
          <w:numId w:val="25"/>
        </w:numPr>
        <w:autoSpaceDE w:val="0"/>
        <w:autoSpaceDN w:val="0"/>
        <w:contextualSpacing/>
        <w:rPr>
          <w:rFonts w:ascii="Calibri" w:eastAsia="Arial" w:hAnsi="Calibri" w:cs="Calibri"/>
          <w:szCs w:val="22"/>
        </w:rPr>
      </w:pPr>
      <w:r w:rsidRPr="00AF1DB3">
        <w:rPr>
          <w:rFonts w:ascii="Calibri" w:eastAsia="Arial" w:hAnsi="Calibri" w:cs="Calibri"/>
          <w:szCs w:val="22"/>
        </w:rPr>
        <w:t>250 ml bottle – White cap</w:t>
      </w:r>
    </w:p>
    <w:p w14:paraId="12540F5D" w14:textId="77777777" w:rsidR="00AF1DB3" w:rsidRPr="00AF1DB3" w:rsidRDefault="00AF1DB3" w:rsidP="00AF1DB3">
      <w:pPr>
        <w:widowControl w:val="0"/>
        <w:autoSpaceDE w:val="0"/>
        <w:autoSpaceDN w:val="0"/>
        <w:ind w:left="1719" w:right="-720" w:hanging="361"/>
        <w:rPr>
          <w:rFonts w:ascii="Calibri" w:eastAsia="Arial" w:hAnsi="Calibri" w:cs="Calibri"/>
          <w:szCs w:val="22"/>
        </w:rPr>
      </w:pPr>
      <w:r w:rsidRPr="00AF1DB3">
        <w:rPr>
          <w:rFonts w:ascii="Calibri" w:eastAsia="Arial" w:hAnsi="Calibri" w:cs="Calibri"/>
          <w:szCs w:val="22"/>
        </w:rPr>
        <w:t xml:space="preserve">Rinsed three times in ambient river water and then filled? ______     ______     ______          </w:t>
      </w:r>
    </w:p>
    <w:p w14:paraId="3DDE21F3" w14:textId="77777777" w:rsidR="00AF1DB3" w:rsidRPr="00AF1DB3" w:rsidRDefault="00AF1DB3" w:rsidP="00AF1DB3">
      <w:pPr>
        <w:widowControl w:val="0"/>
        <w:autoSpaceDE w:val="0"/>
        <w:autoSpaceDN w:val="0"/>
        <w:ind w:left="1719" w:right="-720" w:hanging="361"/>
        <w:rPr>
          <w:rFonts w:ascii="Calibri" w:eastAsia="Arial" w:hAnsi="Calibri" w:cs="Calibri"/>
          <w:szCs w:val="22"/>
        </w:rPr>
      </w:pPr>
      <w:r w:rsidRPr="00AF1DB3">
        <w:rPr>
          <w:rFonts w:ascii="Calibri" w:eastAsia="Arial" w:hAnsi="Calibri" w:cs="Calibri"/>
          <w:szCs w:val="22"/>
        </w:rPr>
        <w:t>Firmly capped and placed in cooler?</w:t>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t xml:space="preserve">  ______     ______     ______      </w:t>
      </w:r>
    </w:p>
    <w:p w14:paraId="0DC945D7" w14:textId="77777777" w:rsidR="00AF1DB3" w:rsidRPr="00AF1DB3" w:rsidRDefault="00AF1DB3" w:rsidP="00AF1DB3">
      <w:pPr>
        <w:widowControl w:val="0"/>
        <w:autoSpaceDE w:val="0"/>
        <w:autoSpaceDN w:val="0"/>
        <w:rPr>
          <w:rFonts w:ascii="Calibri" w:eastAsia="Arial" w:hAnsi="Calibri" w:cs="Calibri"/>
          <w:szCs w:val="22"/>
        </w:rPr>
      </w:pPr>
    </w:p>
    <w:p w14:paraId="7D89056B" w14:textId="77777777" w:rsidR="00AF1DB3" w:rsidRPr="00AF1DB3" w:rsidRDefault="00AF1DB3" w:rsidP="00AF1DB3">
      <w:pPr>
        <w:widowControl w:val="0"/>
        <w:numPr>
          <w:ilvl w:val="0"/>
          <w:numId w:val="25"/>
        </w:numPr>
        <w:autoSpaceDE w:val="0"/>
        <w:autoSpaceDN w:val="0"/>
        <w:contextualSpacing/>
        <w:rPr>
          <w:rFonts w:ascii="Calibri" w:eastAsia="Arial" w:hAnsi="Calibri" w:cs="Calibri"/>
          <w:szCs w:val="22"/>
        </w:rPr>
      </w:pPr>
      <w:r w:rsidRPr="00AF1DB3">
        <w:rPr>
          <w:rFonts w:ascii="Calibri" w:eastAsia="Arial" w:hAnsi="Calibri" w:cs="Calibri"/>
          <w:szCs w:val="22"/>
        </w:rPr>
        <w:t>500 ml bottle – Yellow cap</w:t>
      </w:r>
    </w:p>
    <w:p w14:paraId="0CA1E28B" w14:textId="77777777" w:rsidR="00AF1DB3" w:rsidRPr="00AF1DB3" w:rsidRDefault="00AF1DB3" w:rsidP="00AF1DB3">
      <w:pPr>
        <w:widowControl w:val="0"/>
        <w:autoSpaceDE w:val="0"/>
        <w:autoSpaceDN w:val="0"/>
        <w:ind w:left="1719" w:hanging="361"/>
        <w:rPr>
          <w:rFonts w:ascii="Calibri" w:eastAsia="Arial" w:hAnsi="Calibri" w:cs="Calibri"/>
          <w:szCs w:val="22"/>
        </w:rPr>
      </w:pPr>
      <w:r w:rsidRPr="00AF1DB3">
        <w:rPr>
          <w:rFonts w:ascii="Calibri" w:eastAsia="Arial" w:hAnsi="Calibri" w:cs="Calibri"/>
          <w:szCs w:val="22"/>
        </w:rPr>
        <w:t xml:space="preserve">Rinsed three times in ambient river water and then filled?  ______     ______     ______                    </w:t>
      </w:r>
    </w:p>
    <w:p w14:paraId="397CADF6" w14:textId="77777777" w:rsidR="00AF1DB3" w:rsidRPr="00AF1DB3" w:rsidRDefault="00AF1DB3" w:rsidP="00AF1DB3">
      <w:pPr>
        <w:widowControl w:val="0"/>
        <w:autoSpaceDE w:val="0"/>
        <w:autoSpaceDN w:val="0"/>
        <w:ind w:left="1719" w:hanging="361"/>
        <w:rPr>
          <w:rFonts w:ascii="Calibri" w:eastAsia="Arial" w:hAnsi="Calibri" w:cs="Calibri"/>
          <w:szCs w:val="22"/>
        </w:rPr>
      </w:pPr>
      <w:r w:rsidRPr="00AF1DB3">
        <w:rPr>
          <w:rFonts w:ascii="Calibri" w:eastAsia="Arial" w:hAnsi="Calibri" w:cs="Calibri"/>
          <w:szCs w:val="22"/>
        </w:rPr>
        <w:t>Preservatives added, wearing gloves?</w:t>
      </w:r>
      <w:r w:rsidRPr="00AF1DB3">
        <w:rPr>
          <w:rFonts w:ascii="Calibri" w:eastAsia="Arial" w:hAnsi="Calibri" w:cs="Calibri"/>
          <w:szCs w:val="22"/>
        </w:rPr>
        <w:tab/>
        <w:t xml:space="preserve">                                ______     ______     ______            </w:t>
      </w:r>
    </w:p>
    <w:p w14:paraId="7F2A8A6F" w14:textId="77777777" w:rsidR="00AF1DB3" w:rsidRPr="00AF1DB3" w:rsidRDefault="00AF1DB3" w:rsidP="00AF1DB3">
      <w:pPr>
        <w:widowControl w:val="0"/>
        <w:autoSpaceDE w:val="0"/>
        <w:autoSpaceDN w:val="0"/>
        <w:ind w:left="1719" w:hanging="361"/>
        <w:rPr>
          <w:rFonts w:ascii="Calibri" w:eastAsia="Arial" w:hAnsi="Calibri" w:cs="Calibri"/>
          <w:szCs w:val="22"/>
        </w:rPr>
      </w:pPr>
      <w:r w:rsidRPr="00AF1DB3">
        <w:rPr>
          <w:rFonts w:ascii="Calibri" w:eastAsia="Arial" w:hAnsi="Calibri" w:cs="Calibri"/>
          <w:szCs w:val="22"/>
        </w:rPr>
        <w:t>Firmly capped and placed in cooler?</w:t>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t xml:space="preserve">   ______     ______     ______       </w:t>
      </w:r>
    </w:p>
    <w:p w14:paraId="1E0DBCE3" w14:textId="77777777" w:rsidR="00AF1DB3" w:rsidRPr="00AF1DB3" w:rsidRDefault="00AF1DB3" w:rsidP="00AF1DB3">
      <w:pPr>
        <w:widowControl w:val="0"/>
        <w:autoSpaceDE w:val="0"/>
        <w:autoSpaceDN w:val="0"/>
        <w:rPr>
          <w:rFonts w:ascii="Calibri" w:eastAsia="Arial" w:hAnsi="Calibri" w:cs="Calibri"/>
          <w:szCs w:val="22"/>
        </w:rPr>
      </w:pPr>
      <w:r w:rsidRPr="00AF1DB3">
        <w:rPr>
          <w:rFonts w:ascii="Calibri" w:eastAsia="Arial" w:hAnsi="Calibri" w:cs="Calibri"/>
          <w:szCs w:val="22"/>
        </w:rPr>
        <w:t xml:space="preserve"> </w:t>
      </w:r>
    </w:p>
    <w:p w14:paraId="10140DFC" w14:textId="77777777" w:rsidR="00AF1DB3" w:rsidRPr="00AF1DB3" w:rsidRDefault="00AF1DB3" w:rsidP="00AF1DB3">
      <w:pPr>
        <w:widowControl w:val="0"/>
        <w:numPr>
          <w:ilvl w:val="0"/>
          <w:numId w:val="25"/>
        </w:numPr>
        <w:autoSpaceDE w:val="0"/>
        <w:autoSpaceDN w:val="0"/>
        <w:contextualSpacing/>
        <w:rPr>
          <w:rFonts w:ascii="Calibri" w:eastAsia="Arial" w:hAnsi="Calibri" w:cs="Calibri"/>
          <w:szCs w:val="22"/>
        </w:rPr>
      </w:pPr>
      <w:r w:rsidRPr="00AF1DB3">
        <w:rPr>
          <w:rFonts w:ascii="Calibri" w:eastAsia="Arial" w:hAnsi="Calibri" w:cs="Calibri"/>
          <w:szCs w:val="22"/>
        </w:rPr>
        <w:t>120 ml bottle – White cap - FILTERED</w:t>
      </w:r>
    </w:p>
    <w:p w14:paraId="6C6934E4" w14:textId="77777777" w:rsidR="00AF1DB3" w:rsidRPr="00AF1DB3" w:rsidRDefault="00AF1DB3" w:rsidP="00AF1DB3">
      <w:pPr>
        <w:widowControl w:val="0"/>
        <w:autoSpaceDE w:val="0"/>
        <w:autoSpaceDN w:val="0"/>
        <w:rPr>
          <w:rFonts w:ascii="Calibri" w:eastAsia="Arial" w:hAnsi="Calibri" w:cs="Calibri"/>
          <w:szCs w:val="22"/>
        </w:rPr>
      </w:pPr>
      <w:r w:rsidRPr="00AF1DB3">
        <w:rPr>
          <w:rFonts w:ascii="Calibri" w:eastAsia="Arial" w:hAnsi="Calibri" w:cs="Calibri"/>
          <w:szCs w:val="22"/>
        </w:rPr>
        <w:t xml:space="preserve">               Syringe rinsed 3 times in ambient river water and then </w:t>
      </w:r>
      <w:proofErr w:type="gramStart"/>
      <w:r w:rsidRPr="00AF1DB3">
        <w:rPr>
          <w:rFonts w:ascii="Calibri" w:eastAsia="Arial" w:hAnsi="Calibri" w:cs="Calibri"/>
          <w:szCs w:val="22"/>
        </w:rPr>
        <w:t>filled?</w:t>
      </w:r>
      <w:proofErr w:type="gramEnd"/>
      <w:r w:rsidRPr="00AF1DB3">
        <w:rPr>
          <w:rFonts w:ascii="Calibri" w:eastAsia="Arial" w:hAnsi="Calibri" w:cs="Calibri"/>
          <w:szCs w:val="22"/>
        </w:rPr>
        <w:t xml:space="preserve">         _____    ______    ______</w:t>
      </w:r>
    </w:p>
    <w:p w14:paraId="1B1EFF73"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ab/>
        <w:t>Bottle rinsed 3 times with FILTERED water and filled with</w:t>
      </w:r>
    </w:p>
    <w:p w14:paraId="0F3A928E"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ab/>
        <w:t>FILTERED water (leaving room for expansion)?</w:t>
      </w:r>
      <w:r w:rsidRPr="00AF1DB3">
        <w:rPr>
          <w:rFonts w:ascii="Arial" w:eastAsia="Arial" w:hAnsi="Arial" w:cs="Arial"/>
          <w:szCs w:val="22"/>
        </w:rPr>
        <w:tab/>
      </w:r>
      <w:r w:rsidRPr="00AF1DB3">
        <w:rPr>
          <w:rFonts w:ascii="Arial" w:eastAsia="Arial" w:hAnsi="Arial" w:cs="Arial"/>
          <w:szCs w:val="22"/>
        </w:rPr>
        <w:tab/>
        <w:t xml:space="preserve">   _____   _____   ______</w:t>
      </w:r>
    </w:p>
    <w:p w14:paraId="551518C4" w14:textId="77777777" w:rsidR="00AF1DB3" w:rsidRPr="00AF1DB3" w:rsidRDefault="00AF1DB3" w:rsidP="00AF1DB3">
      <w:pPr>
        <w:widowControl w:val="0"/>
        <w:autoSpaceDE w:val="0"/>
        <w:autoSpaceDN w:val="0"/>
        <w:ind w:left="1719" w:hanging="361"/>
        <w:rPr>
          <w:rFonts w:ascii="Calibri" w:eastAsia="Arial" w:hAnsi="Calibri" w:cs="Calibri"/>
          <w:szCs w:val="22"/>
        </w:rPr>
      </w:pPr>
      <w:r w:rsidRPr="00AF1DB3">
        <w:rPr>
          <w:rFonts w:ascii="Calibri" w:eastAsia="Arial" w:hAnsi="Calibri" w:cs="Calibri"/>
          <w:szCs w:val="22"/>
        </w:rPr>
        <w:t>Firmly capped and placed in cooler?</w:t>
      </w:r>
      <w:r w:rsidRPr="00AF1DB3">
        <w:rPr>
          <w:rFonts w:ascii="Calibri" w:eastAsia="Arial" w:hAnsi="Calibri" w:cs="Calibri"/>
          <w:szCs w:val="22"/>
        </w:rPr>
        <w:tab/>
      </w:r>
      <w:r w:rsidRPr="00AF1DB3">
        <w:rPr>
          <w:rFonts w:ascii="Calibri" w:eastAsia="Arial" w:hAnsi="Calibri" w:cs="Calibri"/>
          <w:szCs w:val="22"/>
        </w:rPr>
        <w:tab/>
      </w:r>
      <w:r w:rsidRPr="00AF1DB3">
        <w:rPr>
          <w:rFonts w:ascii="Calibri" w:eastAsia="Arial" w:hAnsi="Calibri" w:cs="Calibri"/>
          <w:szCs w:val="22"/>
        </w:rPr>
        <w:tab/>
        <w:t xml:space="preserve">    _____      ______   </w:t>
      </w:r>
      <w:r w:rsidRPr="00AF1DB3">
        <w:rPr>
          <w:rFonts w:ascii="Calibri" w:eastAsia="Arial" w:hAnsi="Calibri" w:cs="Calibri"/>
          <w:szCs w:val="22"/>
        </w:rPr>
        <w:softHyphen/>
        <w:t>______</w:t>
      </w:r>
      <w:r w:rsidRPr="00AF1DB3">
        <w:rPr>
          <w:rFonts w:ascii="Calibri" w:eastAsia="Arial" w:hAnsi="Calibri" w:cs="Calibri"/>
          <w:szCs w:val="22"/>
        </w:rPr>
        <w:softHyphen/>
      </w:r>
      <w:r w:rsidRPr="00AF1DB3">
        <w:rPr>
          <w:rFonts w:ascii="Calibri" w:eastAsia="Arial" w:hAnsi="Calibri" w:cs="Calibri"/>
          <w:szCs w:val="22"/>
        </w:rPr>
        <w:softHyphen/>
      </w:r>
    </w:p>
    <w:p w14:paraId="25640679" w14:textId="77777777" w:rsidR="00AF1DB3" w:rsidRPr="00AF1DB3" w:rsidRDefault="00AF1DB3" w:rsidP="00AF1DB3">
      <w:pPr>
        <w:widowControl w:val="0"/>
        <w:autoSpaceDE w:val="0"/>
        <w:autoSpaceDN w:val="0"/>
        <w:ind w:left="1719" w:hanging="361"/>
        <w:rPr>
          <w:rFonts w:ascii="Calibri" w:eastAsia="Arial" w:hAnsi="Calibri" w:cs="Calibri"/>
          <w:szCs w:val="22"/>
        </w:rPr>
      </w:pPr>
    </w:p>
    <w:p w14:paraId="09591FAF" w14:textId="77777777" w:rsidR="00AF1DB3" w:rsidRPr="00AF1DB3" w:rsidRDefault="00AF1DB3" w:rsidP="00AF1DB3">
      <w:pPr>
        <w:widowControl w:val="0"/>
        <w:autoSpaceDE w:val="0"/>
        <w:autoSpaceDN w:val="0"/>
        <w:ind w:left="1719" w:hanging="361"/>
        <w:jc w:val="center"/>
        <w:rPr>
          <w:rFonts w:ascii="Calibri" w:eastAsia="Arial" w:hAnsi="Calibri" w:cs="Calibri"/>
          <w:szCs w:val="22"/>
        </w:rPr>
      </w:pPr>
      <w:r w:rsidRPr="00AF1DB3">
        <w:rPr>
          <w:rFonts w:ascii="Calibri" w:eastAsia="Arial" w:hAnsi="Calibri" w:cs="Calibri"/>
          <w:b/>
          <w:bCs/>
          <w:szCs w:val="22"/>
        </w:rPr>
        <w:t>Flathead Lake Biological Lab</w:t>
      </w:r>
      <w:r w:rsidRPr="00AF1DB3">
        <w:rPr>
          <w:rFonts w:ascii="Calibri" w:eastAsia="Arial" w:hAnsi="Calibri" w:cs="Calibri"/>
          <w:szCs w:val="22"/>
        </w:rPr>
        <w:t xml:space="preserve"> CHECK LIST</w:t>
      </w:r>
    </w:p>
    <w:p w14:paraId="3B213A3E" w14:textId="77777777" w:rsidR="00AF1DB3" w:rsidRPr="00AF1DB3" w:rsidRDefault="00AF1DB3" w:rsidP="00AF1DB3">
      <w:pPr>
        <w:widowControl w:val="0"/>
        <w:autoSpaceDE w:val="0"/>
        <w:autoSpaceDN w:val="0"/>
        <w:ind w:left="1719" w:hanging="361"/>
        <w:jc w:val="center"/>
        <w:rPr>
          <w:rFonts w:ascii="Calibri" w:eastAsia="Arial" w:hAnsi="Calibri" w:cs="Calibri"/>
          <w:szCs w:val="22"/>
        </w:rPr>
      </w:pPr>
    </w:p>
    <w:p w14:paraId="04C422CF" w14:textId="77777777" w:rsidR="00AF1DB3" w:rsidRPr="00AF1DB3" w:rsidRDefault="00AF1DB3" w:rsidP="00AF1DB3">
      <w:pPr>
        <w:widowControl w:val="0"/>
        <w:numPr>
          <w:ilvl w:val="0"/>
          <w:numId w:val="26"/>
        </w:numPr>
        <w:autoSpaceDE w:val="0"/>
        <w:autoSpaceDN w:val="0"/>
        <w:contextualSpacing/>
        <w:rPr>
          <w:rFonts w:ascii="Calibri" w:eastAsia="Arial" w:hAnsi="Calibri" w:cs="Calibri"/>
          <w:szCs w:val="22"/>
        </w:rPr>
      </w:pPr>
      <w:r w:rsidRPr="00AF1DB3">
        <w:rPr>
          <w:rFonts w:ascii="Calibri" w:eastAsia="Arial" w:hAnsi="Calibri" w:cs="Calibri"/>
          <w:szCs w:val="22"/>
        </w:rPr>
        <w:t>60 ml bottle – Blue Label</w:t>
      </w:r>
    </w:p>
    <w:p w14:paraId="73782135" w14:textId="77777777" w:rsidR="00AF1DB3" w:rsidRPr="00AF1DB3" w:rsidRDefault="00AF1DB3" w:rsidP="00AF1DB3">
      <w:pPr>
        <w:widowControl w:val="0"/>
        <w:autoSpaceDE w:val="0"/>
        <w:autoSpaceDN w:val="0"/>
        <w:ind w:left="720" w:right="-1440"/>
        <w:rPr>
          <w:rFonts w:ascii="Calibri" w:eastAsia="Arial" w:hAnsi="Calibri" w:cs="Calibri"/>
          <w:szCs w:val="22"/>
        </w:rPr>
      </w:pPr>
      <w:r w:rsidRPr="00AF1DB3">
        <w:rPr>
          <w:rFonts w:ascii="Calibri" w:eastAsia="Arial" w:hAnsi="Calibri" w:cs="Calibri"/>
          <w:szCs w:val="22"/>
        </w:rPr>
        <w:t xml:space="preserve"> Rinsed three times in ambient river water and then filled?</w:t>
      </w:r>
      <w:r w:rsidRPr="00AF1DB3">
        <w:rPr>
          <w:rFonts w:ascii="Calibri" w:eastAsia="Arial" w:hAnsi="Calibri" w:cs="Calibri"/>
          <w:szCs w:val="22"/>
        </w:rPr>
        <w:tab/>
        <w:t xml:space="preserve">   ______     ______     ______                  </w:t>
      </w:r>
    </w:p>
    <w:p w14:paraId="629EEF6E" w14:textId="77777777" w:rsidR="00AF1DB3" w:rsidRPr="00AF1DB3" w:rsidRDefault="00AF1DB3" w:rsidP="00AF1DB3">
      <w:pPr>
        <w:widowControl w:val="0"/>
        <w:tabs>
          <w:tab w:val="left" w:pos="9360"/>
        </w:tabs>
        <w:autoSpaceDE w:val="0"/>
        <w:autoSpaceDN w:val="0"/>
        <w:ind w:right="-1440"/>
        <w:rPr>
          <w:rFonts w:ascii="Calibri" w:eastAsia="Arial" w:hAnsi="Calibri" w:cs="Calibri"/>
          <w:szCs w:val="22"/>
        </w:rPr>
      </w:pPr>
      <w:r w:rsidRPr="00AF1DB3">
        <w:rPr>
          <w:rFonts w:ascii="Calibri" w:eastAsia="Arial" w:hAnsi="Calibri" w:cs="Calibri"/>
          <w:szCs w:val="22"/>
        </w:rPr>
        <w:t xml:space="preserve">              Firmly capped and placed in cooler?                                                       ______     ______     ______</w:t>
      </w:r>
    </w:p>
    <w:p w14:paraId="06542E80" w14:textId="77777777" w:rsidR="00AF1DB3" w:rsidRPr="00AF1DB3" w:rsidRDefault="00AF1DB3" w:rsidP="00AF1DB3">
      <w:pPr>
        <w:widowControl w:val="0"/>
        <w:tabs>
          <w:tab w:val="left" w:pos="9360"/>
        </w:tabs>
        <w:autoSpaceDE w:val="0"/>
        <w:autoSpaceDN w:val="0"/>
        <w:ind w:right="-1440"/>
        <w:rPr>
          <w:rFonts w:ascii="Calibri" w:eastAsia="Arial" w:hAnsi="Calibri" w:cs="Calibri"/>
          <w:szCs w:val="22"/>
        </w:rPr>
      </w:pPr>
      <w:r w:rsidRPr="00AF1DB3">
        <w:rPr>
          <w:rFonts w:ascii="Calibri" w:eastAsia="Arial" w:hAnsi="Calibri" w:cs="Calibri"/>
          <w:szCs w:val="22"/>
        </w:rPr>
        <w:tab/>
      </w:r>
    </w:p>
    <w:p w14:paraId="66888850" w14:textId="77777777" w:rsidR="00AF1DB3" w:rsidRPr="00AF1DB3" w:rsidRDefault="00AF1DB3" w:rsidP="00AF1DB3">
      <w:pPr>
        <w:widowControl w:val="0"/>
        <w:numPr>
          <w:ilvl w:val="0"/>
          <w:numId w:val="26"/>
        </w:numPr>
        <w:tabs>
          <w:tab w:val="left" w:pos="9360"/>
        </w:tabs>
        <w:autoSpaceDE w:val="0"/>
        <w:autoSpaceDN w:val="0"/>
        <w:ind w:right="-1440"/>
        <w:contextualSpacing/>
        <w:rPr>
          <w:rFonts w:ascii="Calibri" w:eastAsia="Arial" w:hAnsi="Calibri" w:cs="Calibri"/>
          <w:szCs w:val="22"/>
        </w:rPr>
      </w:pPr>
      <w:r w:rsidRPr="00AF1DB3">
        <w:rPr>
          <w:rFonts w:ascii="Calibri" w:eastAsia="Arial" w:hAnsi="Calibri" w:cs="Calibri"/>
          <w:szCs w:val="22"/>
        </w:rPr>
        <w:t>60 ml bottle – Red Label (filtered)</w:t>
      </w:r>
    </w:p>
    <w:p w14:paraId="1EE25E86" w14:textId="77777777" w:rsidR="00AF1DB3" w:rsidRPr="00AF1DB3" w:rsidRDefault="00AF1DB3" w:rsidP="00AF1DB3">
      <w:pPr>
        <w:widowControl w:val="0"/>
        <w:autoSpaceDE w:val="0"/>
        <w:autoSpaceDN w:val="0"/>
        <w:ind w:left="1719" w:hanging="361"/>
        <w:rPr>
          <w:rFonts w:ascii="Calibri" w:eastAsia="Arial" w:hAnsi="Calibri" w:cs="Calibri"/>
          <w:szCs w:val="22"/>
        </w:rPr>
      </w:pPr>
      <w:r w:rsidRPr="00AF1DB3">
        <w:rPr>
          <w:rFonts w:ascii="Calibri" w:eastAsia="Arial" w:hAnsi="Calibri" w:cs="Calibri"/>
          <w:szCs w:val="22"/>
        </w:rPr>
        <w:t xml:space="preserve">Syringe rinsed 3 times in ambient river water and then </w:t>
      </w:r>
      <w:proofErr w:type="gramStart"/>
      <w:r w:rsidRPr="00AF1DB3">
        <w:rPr>
          <w:rFonts w:ascii="Calibri" w:eastAsia="Arial" w:hAnsi="Calibri" w:cs="Calibri"/>
          <w:szCs w:val="22"/>
        </w:rPr>
        <w:t>filled?</w:t>
      </w:r>
      <w:proofErr w:type="gramEnd"/>
      <w:r w:rsidRPr="00AF1DB3">
        <w:rPr>
          <w:rFonts w:ascii="Calibri" w:eastAsia="Arial" w:hAnsi="Calibri" w:cs="Calibri"/>
          <w:szCs w:val="22"/>
        </w:rPr>
        <w:t xml:space="preserve"> ______    ______    ______</w:t>
      </w:r>
    </w:p>
    <w:p w14:paraId="6D50FF03" w14:textId="77777777" w:rsidR="00AF1DB3" w:rsidRPr="00AF1DB3" w:rsidRDefault="00AF1DB3" w:rsidP="00AF1DB3">
      <w:pPr>
        <w:widowControl w:val="0"/>
        <w:autoSpaceDE w:val="0"/>
        <w:autoSpaceDN w:val="0"/>
        <w:ind w:left="1719" w:hanging="361"/>
        <w:rPr>
          <w:rFonts w:ascii="Arial" w:eastAsia="Arial" w:hAnsi="Arial" w:cs="Arial"/>
          <w:szCs w:val="22"/>
        </w:rPr>
      </w:pPr>
      <w:r w:rsidRPr="00AF1DB3">
        <w:rPr>
          <w:rFonts w:ascii="Arial" w:eastAsia="Arial" w:hAnsi="Arial" w:cs="Arial"/>
          <w:szCs w:val="22"/>
        </w:rPr>
        <w:t>Bottle rinsed 3 times with FILTERED water and filled with</w:t>
      </w:r>
    </w:p>
    <w:p w14:paraId="5754091B" w14:textId="77777777" w:rsidR="00AF1DB3" w:rsidRPr="00AF1DB3" w:rsidRDefault="00AF1DB3" w:rsidP="00AF1DB3">
      <w:pPr>
        <w:widowControl w:val="0"/>
        <w:autoSpaceDE w:val="0"/>
        <w:autoSpaceDN w:val="0"/>
        <w:ind w:left="1719" w:hanging="361"/>
        <w:rPr>
          <w:rFonts w:ascii="Arial" w:eastAsia="Arial" w:hAnsi="Arial" w:cs="Arial"/>
          <w:szCs w:val="22"/>
        </w:rPr>
      </w:pPr>
      <w:r w:rsidRPr="00AF1DB3">
        <w:rPr>
          <w:rFonts w:ascii="Arial" w:eastAsia="Arial" w:hAnsi="Arial" w:cs="Arial"/>
          <w:szCs w:val="22"/>
        </w:rPr>
        <w:t>FILTERED water (leaving room for expansion)?           _____     ______    ______</w:t>
      </w:r>
    </w:p>
    <w:p w14:paraId="4DEE23C1" w14:textId="77777777" w:rsidR="00AF1DB3" w:rsidRPr="00AF1DB3" w:rsidRDefault="00AF1DB3" w:rsidP="00AF1DB3">
      <w:pPr>
        <w:widowControl w:val="0"/>
        <w:tabs>
          <w:tab w:val="left" w:pos="9360"/>
        </w:tabs>
        <w:autoSpaceDE w:val="0"/>
        <w:autoSpaceDN w:val="0"/>
        <w:ind w:left="1719" w:right="-1440" w:hanging="361"/>
        <w:rPr>
          <w:rFonts w:ascii="Calibri" w:eastAsia="Arial" w:hAnsi="Calibri" w:cs="Calibri"/>
          <w:szCs w:val="22"/>
        </w:rPr>
      </w:pPr>
      <w:r w:rsidRPr="00AF1DB3">
        <w:rPr>
          <w:rFonts w:ascii="Calibri" w:eastAsia="Arial" w:hAnsi="Calibri" w:cs="Calibri"/>
          <w:szCs w:val="22"/>
        </w:rPr>
        <w:t xml:space="preserve">Firmly capped and placed in cooler?                                           ______      ______    </w:t>
      </w:r>
      <w:r w:rsidRPr="00AF1DB3">
        <w:rPr>
          <w:rFonts w:ascii="Calibri" w:eastAsia="Arial" w:hAnsi="Calibri" w:cs="Calibri"/>
          <w:szCs w:val="22"/>
        </w:rPr>
        <w:softHyphen/>
      </w:r>
      <w:r w:rsidRPr="00AF1DB3">
        <w:rPr>
          <w:rFonts w:ascii="Calibri" w:eastAsia="Arial" w:hAnsi="Calibri" w:cs="Calibri"/>
          <w:szCs w:val="22"/>
        </w:rPr>
        <w:softHyphen/>
        <w:t xml:space="preserve">______      </w:t>
      </w:r>
    </w:p>
    <w:p w14:paraId="43DE7FE0"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 xml:space="preserve">DEPARTURE TIME: _____________ </w:t>
      </w:r>
      <w:proofErr w:type="gramStart"/>
      <w:r w:rsidRPr="00AF1DB3">
        <w:rPr>
          <w:rFonts w:ascii="Arial" w:eastAsia="Arial" w:hAnsi="Arial" w:cs="Arial"/>
          <w:szCs w:val="22"/>
        </w:rPr>
        <w:t>am  pm</w:t>
      </w:r>
      <w:proofErr w:type="gramEnd"/>
      <w:r w:rsidRPr="00AF1DB3">
        <w:rPr>
          <w:rFonts w:ascii="Arial" w:eastAsia="Arial" w:hAnsi="Arial" w:cs="Arial"/>
          <w:szCs w:val="22"/>
        </w:rPr>
        <w:t xml:space="preserve"> </w:t>
      </w:r>
    </w:p>
    <w:p w14:paraId="49DC8945" w14:textId="77777777" w:rsidR="00AF1DB3" w:rsidRPr="00AF1DB3" w:rsidRDefault="00AF1DB3" w:rsidP="00AF1DB3">
      <w:pPr>
        <w:widowControl w:val="0"/>
        <w:autoSpaceDE w:val="0"/>
        <w:autoSpaceDN w:val="0"/>
        <w:rPr>
          <w:rFonts w:ascii="Arial" w:eastAsia="Arial" w:hAnsi="Arial" w:cs="Arial"/>
          <w:szCs w:val="22"/>
        </w:rPr>
      </w:pPr>
    </w:p>
    <w:p w14:paraId="2C8AEE30" w14:textId="77777777" w:rsidR="00AF1DB3" w:rsidRPr="00AF1DB3" w:rsidRDefault="00AF1DB3" w:rsidP="00AF1DB3">
      <w:pPr>
        <w:widowControl w:val="0"/>
        <w:autoSpaceDE w:val="0"/>
        <w:autoSpaceDN w:val="0"/>
        <w:rPr>
          <w:rFonts w:ascii="Arial" w:eastAsia="Arial" w:hAnsi="Arial" w:cs="Arial"/>
          <w:szCs w:val="22"/>
        </w:rPr>
      </w:pPr>
      <w:r w:rsidRPr="00AF1DB3">
        <w:rPr>
          <w:rFonts w:ascii="Arial" w:eastAsia="Arial" w:hAnsi="Arial" w:cs="Arial"/>
          <w:szCs w:val="22"/>
        </w:rPr>
        <w:t>NOTES:</w:t>
      </w:r>
    </w:p>
    <w:p w14:paraId="68FEDFD5" w14:textId="14DDD8DB" w:rsidR="00AF1DB3" w:rsidRDefault="00AF1DB3" w:rsidP="00AF1DB3"/>
    <w:p w14:paraId="1DD5014F" w14:textId="076E1056" w:rsidR="00AF1DB3" w:rsidRDefault="00AF1DB3" w:rsidP="00AF1DB3"/>
    <w:p w14:paraId="5424DE2B" w14:textId="6FC896B4" w:rsidR="00AF1DB3" w:rsidRDefault="00AF1DB3" w:rsidP="00AF1DB3"/>
    <w:p w14:paraId="7D4A7903" w14:textId="6DCEE71A" w:rsidR="00B437CD" w:rsidRDefault="00B437CD" w:rsidP="00AF1DB3"/>
    <w:p w14:paraId="3584BD2B" w14:textId="4059E3AD" w:rsidR="00B437CD" w:rsidRDefault="00B437CD" w:rsidP="00AF1DB3"/>
    <w:p w14:paraId="53804182" w14:textId="7A5DF403" w:rsidR="00B437CD" w:rsidRDefault="00B437CD" w:rsidP="00AF1DB3"/>
    <w:p w14:paraId="0167047D" w14:textId="6823EA60" w:rsidR="00B437CD" w:rsidRDefault="00B437CD" w:rsidP="00AF1DB3"/>
    <w:p w14:paraId="44E36335" w14:textId="6261B0A2" w:rsidR="00B437CD" w:rsidRDefault="00B437CD" w:rsidP="00AF1DB3"/>
    <w:p w14:paraId="58C22286" w14:textId="2AB34932" w:rsidR="00B437CD" w:rsidRDefault="00B437CD" w:rsidP="00AF1DB3"/>
    <w:p w14:paraId="3B0BC6D3" w14:textId="4DD76751" w:rsidR="00B437CD" w:rsidRDefault="00B437CD" w:rsidP="00AF1DB3"/>
    <w:p w14:paraId="5BA36005" w14:textId="25A7989A" w:rsidR="00B437CD" w:rsidRDefault="00B437CD" w:rsidP="00AF1DB3">
      <w:r>
        <w:rPr>
          <w:noProof/>
          <w:sz w:val="20"/>
        </w:rPr>
        <w:lastRenderedPageBreak/>
        <w:drawing>
          <wp:inline distT="0" distB="0" distL="0" distR="0" wp14:anchorId="29961E4B" wp14:editId="7F14EE9F">
            <wp:extent cx="5977629" cy="4526280"/>
            <wp:effectExtent l="0" t="0" r="0" b="0"/>
            <wp:docPr id="23" name="image14.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5977629" cy="4526280"/>
                    </a:xfrm>
                    <a:prstGeom prst="rect">
                      <a:avLst/>
                    </a:prstGeom>
                  </pic:spPr>
                </pic:pic>
              </a:graphicData>
            </a:graphic>
          </wp:inline>
        </w:drawing>
      </w:r>
    </w:p>
    <w:p w14:paraId="663E51E8" w14:textId="15DB0834" w:rsidR="00AF1DB3" w:rsidRDefault="00AF1DB3" w:rsidP="00AF1DB3"/>
    <w:p w14:paraId="6C011CE2" w14:textId="3248F67F" w:rsidR="00AF1DB3" w:rsidRDefault="00AF1DB3" w:rsidP="00AF1DB3"/>
    <w:p w14:paraId="342545F9" w14:textId="06404480" w:rsidR="00B437CD" w:rsidRDefault="00B437CD" w:rsidP="00AF1DB3">
      <w:r>
        <w:rPr>
          <w:noProof/>
        </w:rPr>
        <w:lastRenderedPageBreak/>
        <w:drawing>
          <wp:inline distT="0" distB="0" distL="0" distR="0" wp14:anchorId="6A9083EA" wp14:editId="0A33775B">
            <wp:extent cx="6096000" cy="6235700"/>
            <wp:effectExtent l="0" t="0" r="0" b="0"/>
            <wp:docPr id="9" name="Picture 9"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rossword puzzle, receipt&#10;&#10;Description automatically generated"/>
                    <pic:cNvPicPr/>
                  </pic:nvPicPr>
                  <pic:blipFill>
                    <a:blip r:embed="rId20"/>
                    <a:stretch>
                      <a:fillRect/>
                    </a:stretch>
                  </pic:blipFill>
                  <pic:spPr>
                    <a:xfrm>
                      <a:off x="0" y="0"/>
                      <a:ext cx="6096000" cy="6235700"/>
                    </a:xfrm>
                    <a:prstGeom prst="rect">
                      <a:avLst/>
                    </a:prstGeom>
                  </pic:spPr>
                </pic:pic>
              </a:graphicData>
            </a:graphic>
          </wp:inline>
        </w:drawing>
      </w:r>
    </w:p>
    <w:p w14:paraId="5AD6716A" w14:textId="14B4B00B" w:rsidR="00B437CD" w:rsidRDefault="00B437CD" w:rsidP="00AF1DB3"/>
    <w:p w14:paraId="72D253E2" w14:textId="62DC9F04" w:rsidR="00B437CD" w:rsidRDefault="00B437CD" w:rsidP="00AF1DB3"/>
    <w:p w14:paraId="44CD53AA" w14:textId="132D9297" w:rsidR="00B437CD" w:rsidRDefault="00B437CD" w:rsidP="00AF1DB3">
      <w:r>
        <w:rPr>
          <w:noProof/>
          <w:sz w:val="20"/>
        </w:rPr>
        <w:lastRenderedPageBreak/>
        <w:drawing>
          <wp:inline distT="0" distB="0" distL="0" distR="0" wp14:anchorId="565D7243" wp14:editId="59F55226">
            <wp:extent cx="5682124" cy="7567612"/>
            <wp:effectExtent l="0" t="0" r="0" b="0"/>
            <wp:docPr id="27" name="image16.pn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1" cstate="print"/>
                    <a:stretch>
                      <a:fillRect/>
                    </a:stretch>
                  </pic:blipFill>
                  <pic:spPr>
                    <a:xfrm>
                      <a:off x="0" y="0"/>
                      <a:ext cx="5682124" cy="7567612"/>
                    </a:xfrm>
                    <a:prstGeom prst="rect">
                      <a:avLst/>
                    </a:prstGeom>
                  </pic:spPr>
                </pic:pic>
              </a:graphicData>
            </a:graphic>
          </wp:inline>
        </w:drawing>
      </w:r>
    </w:p>
    <w:p w14:paraId="79DF9792" w14:textId="0941AF97" w:rsidR="00B437CD" w:rsidRDefault="00B437CD" w:rsidP="00AF1DB3"/>
    <w:p w14:paraId="37F9F98A" w14:textId="73484988" w:rsidR="00B437CD" w:rsidRDefault="00B437CD" w:rsidP="00AF1DB3"/>
    <w:p w14:paraId="3739CCC2" w14:textId="73C15A79" w:rsidR="00B437CD" w:rsidRDefault="00B437CD" w:rsidP="00AF1DB3"/>
    <w:p w14:paraId="5BB8BA3C" w14:textId="5D73B2FE" w:rsidR="00B437CD" w:rsidRDefault="00B437CD" w:rsidP="00AF1DB3"/>
    <w:p w14:paraId="5F1F3DB3" w14:textId="326F27D0" w:rsidR="00B437CD" w:rsidRDefault="00B437CD" w:rsidP="00AF1DB3">
      <w:r w:rsidRPr="00B437CD">
        <w:rPr>
          <w:noProof/>
        </w:rPr>
        <w:drawing>
          <wp:inline distT="0" distB="0" distL="0" distR="0" wp14:anchorId="66B0B114" wp14:editId="0F57B2B3">
            <wp:extent cx="5943600" cy="765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a:ln>
                      <a:noFill/>
                    </a:ln>
                  </pic:spPr>
                </pic:pic>
              </a:graphicData>
            </a:graphic>
          </wp:inline>
        </w:drawing>
      </w:r>
    </w:p>
    <w:p w14:paraId="28D17850" w14:textId="1087AFE7" w:rsidR="00B437CD" w:rsidRDefault="00B437CD" w:rsidP="00AF1DB3"/>
    <w:p w14:paraId="4073FCE5" w14:textId="77777777" w:rsidR="00B437CD" w:rsidRPr="00AF1DB3" w:rsidRDefault="00B437CD" w:rsidP="00AF1DB3"/>
    <w:p w14:paraId="6DC34B5C" w14:textId="4347E3D8" w:rsidR="00911877" w:rsidRDefault="00D76268" w:rsidP="007670FB">
      <w:pPr>
        <w:pStyle w:val="Heading1"/>
      </w:pPr>
      <w:bookmarkStart w:id="94" w:name="_Toc103594233"/>
      <w:r>
        <w:lastRenderedPageBreak/>
        <w:t xml:space="preserve">Appendix </w:t>
      </w:r>
      <w:r w:rsidR="00B437CD">
        <w:t>F</w:t>
      </w:r>
      <w:r w:rsidR="00911877">
        <w:t xml:space="preserve"> – </w:t>
      </w:r>
      <w:r w:rsidR="00444A33">
        <w:t>Q</w:t>
      </w:r>
      <w:r w:rsidR="006C4DB3">
        <w:t>A/QC</w:t>
      </w:r>
      <w:r w:rsidR="00444A33">
        <w:t xml:space="preserve"> Terms and Definitions</w:t>
      </w:r>
      <w:bookmarkEnd w:id="94"/>
    </w:p>
    <w:p w14:paraId="76E3F429" w14:textId="77777777" w:rsidR="00444A33" w:rsidRPr="00D900AC" w:rsidRDefault="00444A33" w:rsidP="00444A33">
      <w:pPr>
        <w:rPr>
          <w:rFonts w:cstheme="minorHAnsi"/>
          <w:szCs w:val="22"/>
        </w:rPr>
      </w:pPr>
      <w:r w:rsidRPr="00D900AC">
        <w:rPr>
          <w:rFonts w:cstheme="minorHAnsi"/>
          <w:b/>
          <w:szCs w:val="22"/>
        </w:rPr>
        <w:t>Accuracy</w:t>
      </w:r>
      <w:r w:rsidRPr="00D900AC">
        <w:rPr>
          <w:rFonts w:cstheme="minorHAnsi"/>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221AB578" w14:textId="77777777" w:rsidR="00444A33" w:rsidRPr="00D900AC" w:rsidRDefault="00444A33" w:rsidP="00444A33">
      <w:pPr>
        <w:rPr>
          <w:rFonts w:cstheme="minorHAnsi"/>
          <w:szCs w:val="22"/>
        </w:rPr>
      </w:pPr>
    </w:p>
    <w:p w14:paraId="75B077B6" w14:textId="77777777" w:rsidR="00444A33" w:rsidRPr="00D900AC" w:rsidRDefault="00444A33" w:rsidP="00444A33">
      <w:pPr>
        <w:rPr>
          <w:rFonts w:cstheme="minorHAnsi"/>
          <w:szCs w:val="22"/>
        </w:rPr>
      </w:pPr>
      <w:r w:rsidRPr="00D900AC">
        <w:rPr>
          <w:rFonts w:cstheme="minorHAnsi"/>
          <w:b/>
          <w:szCs w:val="22"/>
        </w:rPr>
        <w:t>Analyte</w:t>
      </w:r>
      <w:r w:rsidRPr="00D900AC">
        <w:rPr>
          <w:rFonts w:cstheme="minorHAnsi"/>
          <w:szCs w:val="22"/>
        </w:rPr>
        <w:t xml:space="preserve">. Within a medium, such as water, an analyte is a property or substance to be measured. Examples of analytes would include pH, dissolved oxygen, bacteria, and heavy metals. </w:t>
      </w:r>
    </w:p>
    <w:p w14:paraId="0DED6706" w14:textId="77777777" w:rsidR="00444A33" w:rsidRPr="00D900AC" w:rsidRDefault="00444A33" w:rsidP="00444A33">
      <w:pPr>
        <w:rPr>
          <w:rFonts w:cstheme="minorHAnsi"/>
          <w:szCs w:val="22"/>
        </w:rPr>
      </w:pPr>
    </w:p>
    <w:p w14:paraId="679605DA" w14:textId="77777777" w:rsidR="00444A33" w:rsidRPr="00D900AC" w:rsidRDefault="00444A33" w:rsidP="00444A33">
      <w:pPr>
        <w:rPr>
          <w:rFonts w:cstheme="minorHAnsi"/>
          <w:szCs w:val="22"/>
        </w:rPr>
      </w:pPr>
      <w:r w:rsidRPr="00D900AC">
        <w:rPr>
          <w:rFonts w:cstheme="minorHAnsi"/>
          <w:b/>
          <w:szCs w:val="22"/>
        </w:rPr>
        <w:t>Bias</w:t>
      </w:r>
      <w:r w:rsidRPr="00D900AC">
        <w:rPr>
          <w:rFonts w:cstheme="minorHAnsi"/>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16B70A3" w14:textId="77777777" w:rsidR="00444A33" w:rsidRPr="00D900AC" w:rsidRDefault="00444A33" w:rsidP="00444A33">
      <w:pPr>
        <w:rPr>
          <w:rFonts w:cstheme="minorHAnsi"/>
          <w:szCs w:val="22"/>
        </w:rPr>
      </w:pPr>
    </w:p>
    <w:p w14:paraId="11CCDB09" w14:textId="77777777" w:rsidR="00444A33" w:rsidRPr="00D900AC" w:rsidRDefault="00444A33" w:rsidP="00444A33">
      <w:pPr>
        <w:rPr>
          <w:rFonts w:cstheme="minorHAnsi"/>
          <w:szCs w:val="22"/>
        </w:rPr>
      </w:pPr>
      <w:r w:rsidRPr="00D900AC">
        <w:rPr>
          <w:rFonts w:cstheme="minorHAnsi"/>
          <w:b/>
          <w:szCs w:val="22"/>
        </w:rPr>
        <w:t>Blind sample</w:t>
      </w:r>
      <w:r w:rsidRPr="00D900AC">
        <w:rPr>
          <w:rFonts w:cstheme="minorHAnsi"/>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7AFB9620" w14:textId="77777777" w:rsidR="00444A33" w:rsidRPr="00D900AC" w:rsidRDefault="00444A33" w:rsidP="00444A33">
      <w:pPr>
        <w:rPr>
          <w:rFonts w:cstheme="minorHAnsi"/>
          <w:szCs w:val="22"/>
        </w:rPr>
      </w:pPr>
    </w:p>
    <w:p w14:paraId="20BB3543" w14:textId="77777777" w:rsidR="00444A33" w:rsidRPr="00D900AC" w:rsidRDefault="00444A33" w:rsidP="00444A33">
      <w:pPr>
        <w:rPr>
          <w:rFonts w:cstheme="minorHAnsi"/>
          <w:szCs w:val="22"/>
        </w:rPr>
      </w:pPr>
      <w:r w:rsidRPr="00D900AC">
        <w:rPr>
          <w:rFonts w:cstheme="minorHAnsi"/>
          <w:b/>
          <w:szCs w:val="22"/>
        </w:rPr>
        <w:t>Comparability</w:t>
      </w:r>
      <w:r w:rsidRPr="00D900AC">
        <w:rPr>
          <w:rFonts w:cstheme="minorHAnsi"/>
          <w:szCs w:val="22"/>
        </w:rPr>
        <w:t xml:space="preserve">. A data quality indicator, comparability is the degree to which different methods, data sets, and/or decisions agree or are similar. </w:t>
      </w:r>
    </w:p>
    <w:p w14:paraId="48F70F26" w14:textId="77777777" w:rsidR="00444A33" w:rsidRPr="00D900AC" w:rsidRDefault="00444A33" w:rsidP="00444A33">
      <w:pPr>
        <w:rPr>
          <w:rFonts w:cstheme="minorHAnsi"/>
          <w:szCs w:val="22"/>
        </w:rPr>
      </w:pPr>
    </w:p>
    <w:p w14:paraId="490D0D68" w14:textId="77777777" w:rsidR="00444A33" w:rsidRPr="00D900AC" w:rsidRDefault="00444A33" w:rsidP="00444A33">
      <w:pPr>
        <w:rPr>
          <w:rFonts w:cstheme="minorHAnsi"/>
          <w:szCs w:val="22"/>
        </w:rPr>
      </w:pPr>
      <w:r w:rsidRPr="00D900AC">
        <w:rPr>
          <w:rFonts w:cstheme="minorHAnsi"/>
          <w:b/>
          <w:szCs w:val="22"/>
        </w:rPr>
        <w:t>Completeness</w:t>
      </w:r>
      <w:r w:rsidRPr="00D900AC">
        <w:rPr>
          <w:rFonts w:cstheme="minorHAnsi"/>
          <w:szCs w:val="22"/>
        </w:rPr>
        <w:t xml:space="preserve">. A data quality indicator that is generally expressed as a percentage, completeness is the amount of valid data obtained compared to the amount of data planned. </w:t>
      </w:r>
    </w:p>
    <w:p w14:paraId="14C81824" w14:textId="77777777" w:rsidR="00444A33" w:rsidRPr="00D900AC" w:rsidRDefault="00444A33" w:rsidP="00444A33">
      <w:pPr>
        <w:rPr>
          <w:rFonts w:cstheme="minorHAnsi"/>
          <w:szCs w:val="22"/>
        </w:rPr>
      </w:pPr>
    </w:p>
    <w:p w14:paraId="5B52C9E2" w14:textId="77777777" w:rsidR="00444A33" w:rsidRPr="00D900AC" w:rsidRDefault="00444A33" w:rsidP="00444A33">
      <w:pPr>
        <w:rPr>
          <w:rFonts w:cstheme="minorHAnsi"/>
          <w:szCs w:val="22"/>
        </w:rPr>
      </w:pPr>
      <w:r w:rsidRPr="00D900AC">
        <w:rPr>
          <w:rFonts w:cstheme="minorHAnsi"/>
          <w:b/>
          <w:szCs w:val="22"/>
        </w:rPr>
        <w:t>Data users</w:t>
      </w:r>
      <w:r w:rsidRPr="00D900AC">
        <w:rPr>
          <w:rFonts w:cstheme="minorHAnsi"/>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1217D4C5" w14:textId="77777777" w:rsidR="00444A33" w:rsidRPr="00D900AC" w:rsidRDefault="00444A33" w:rsidP="00444A33">
      <w:pPr>
        <w:rPr>
          <w:rFonts w:cstheme="minorHAnsi"/>
          <w:szCs w:val="22"/>
        </w:rPr>
      </w:pPr>
    </w:p>
    <w:p w14:paraId="374A5219" w14:textId="77777777" w:rsidR="00444A33" w:rsidRPr="00D900AC" w:rsidRDefault="00444A33" w:rsidP="00444A33">
      <w:pPr>
        <w:rPr>
          <w:rFonts w:cstheme="minorHAnsi"/>
          <w:szCs w:val="22"/>
        </w:rPr>
      </w:pPr>
      <w:r w:rsidRPr="00D900AC">
        <w:rPr>
          <w:rFonts w:cstheme="minorHAnsi"/>
          <w:b/>
          <w:szCs w:val="22"/>
        </w:rPr>
        <w:t>Data quality indicators (DQIs)</w:t>
      </w:r>
      <w:r w:rsidRPr="00D900AC">
        <w:rPr>
          <w:rFonts w:cstheme="minorHAnsi"/>
          <w:szCs w:val="22"/>
        </w:rPr>
        <w:t xml:space="preserve">. DQIs are attributes of samples that allow for assessment of data quality. These include precision, accuracy, bias, sensitivity, comparability, </w:t>
      </w:r>
      <w:proofErr w:type="gramStart"/>
      <w:r w:rsidRPr="00D900AC">
        <w:rPr>
          <w:rFonts w:cstheme="minorHAnsi"/>
          <w:szCs w:val="22"/>
        </w:rPr>
        <w:t>representativeness</w:t>
      </w:r>
      <w:proofErr w:type="gramEnd"/>
      <w:r w:rsidRPr="00D900AC">
        <w:rPr>
          <w:rFonts w:cstheme="minorHAnsi"/>
          <w:szCs w:val="22"/>
        </w:rPr>
        <w:t xml:space="preserve"> and completeness. </w:t>
      </w:r>
    </w:p>
    <w:p w14:paraId="393C5C54" w14:textId="77777777" w:rsidR="00444A33" w:rsidRPr="00D900AC" w:rsidRDefault="00444A33" w:rsidP="00444A33">
      <w:pPr>
        <w:rPr>
          <w:rFonts w:cstheme="minorHAnsi"/>
          <w:szCs w:val="22"/>
        </w:rPr>
      </w:pPr>
    </w:p>
    <w:p w14:paraId="5BAED4C9" w14:textId="77777777" w:rsidR="00444A33" w:rsidRPr="00D900AC" w:rsidRDefault="00444A33" w:rsidP="00444A33">
      <w:pPr>
        <w:rPr>
          <w:rFonts w:cstheme="minorHAnsi"/>
          <w:szCs w:val="22"/>
        </w:rPr>
      </w:pPr>
      <w:r w:rsidRPr="00D900AC">
        <w:rPr>
          <w:rFonts w:cstheme="minorHAnsi"/>
          <w:b/>
          <w:szCs w:val="22"/>
        </w:rPr>
        <w:t>Data quality objectives (DQOs)</w:t>
      </w:r>
      <w:r w:rsidRPr="00D900AC">
        <w:rPr>
          <w:rFonts w:cstheme="minorHAnsi"/>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w:t>
      </w:r>
      <w:proofErr w:type="gramStart"/>
      <w:r w:rsidRPr="00D900AC">
        <w:rPr>
          <w:rFonts w:cstheme="minorHAnsi"/>
          <w:szCs w:val="22"/>
        </w:rPr>
        <w:t>in order to</w:t>
      </w:r>
      <w:proofErr w:type="gramEnd"/>
      <w:r w:rsidRPr="00D900AC">
        <w:rPr>
          <w:rFonts w:cstheme="minorHAnsi"/>
          <w:szCs w:val="22"/>
        </w:rPr>
        <w:t xml:space="preserve"> meet the monitoring project's goals. The planning process for ensuring environmental data are of the type, quality, and quantity needed for decision making is called the DQO process. Madison Stream Team Sampling and Analysis Plan Page 23 </w:t>
      </w:r>
    </w:p>
    <w:p w14:paraId="5D260DCA" w14:textId="77777777" w:rsidR="00444A33" w:rsidRPr="00D900AC" w:rsidRDefault="00444A33" w:rsidP="00444A33">
      <w:pPr>
        <w:rPr>
          <w:rFonts w:cstheme="minorHAnsi"/>
          <w:szCs w:val="22"/>
        </w:rPr>
      </w:pPr>
    </w:p>
    <w:p w14:paraId="17EBF85E" w14:textId="77777777" w:rsidR="00444A33" w:rsidRPr="00D900AC" w:rsidRDefault="00444A33" w:rsidP="00444A33">
      <w:pPr>
        <w:rPr>
          <w:rFonts w:cstheme="minorHAnsi"/>
          <w:szCs w:val="22"/>
        </w:rPr>
      </w:pPr>
      <w:r w:rsidRPr="00D900AC">
        <w:rPr>
          <w:rFonts w:cstheme="minorHAnsi"/>
          <w:b/>
          <w:szCs w:val="22"/>
        </w:rPr>
        <w:t>Detection limit</w:t>
      </w:r>
      <w:r w:rsidRPr="00D900AC">
        <w:rPr>
          <w:rFonts w:cstheme="minorHAnsi"/>
          <w:szCs w:val="22"/>
        </w:rPr>
        <w:t xml:space="preserve">. Applied to both methods and equipment, detection limits are the lowest concentration of a target analyte that a given method or piece of equipment can reliably ascertain and report as greater than zero. </w:t>
      </w:r>
    </w:p>
    <w:p w14:paraId="52A3FCE6" w14:textId="77777777" w:rsidR="00444A33" w:rsidRPr="00D900AC" w:rsidRDefault="00444A33" w:rsidP="00444A33">
      <w:pPr>
        <w:rPr>
          <w:rFonts w:cstheme="minorHAnsi"/>
          <w:szCs w:val="22"/>
        </w:rPr>
      </w:pPr>
    </w:p>
    <w:p w14:paraId="7829D9B8" w14:textId="77777777" w:rsidR="00444A33" w:rsidRPr="00D900AC" w:rsidRDefault="00444A33" w:rsidP="00444A33">
      <w:pPr>
        <w:rPr>
          <w:rFonts w:cstheme="minorHAnsi"/>
          <w:szCs w:val="22"/>
        </w:rPr>
      </w:pPr>
      <w:r w:rsidRPr="00D900AC">
        <w:rPr>
          <w:rFonts w:cstheme="minorHAnsi"/>
          <w:b/>
          <w:szCs w:val="22"/>
        </w:rPr>
        <w:t>Duplicate sample</w:t>
      </w:r>
      <w:r w:rsidRPr="00D900AC">
        <w:rPr>
          <w:rFonts w:cstheme="minorHAnsi"/>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789263B2" w14:textId="77777777" w:rsidR="00444A33" w:rsidRPr="00D900AC" w:rsidRDefault="00444A33" w:rsidP="00444A33">
      <w:pPr>
        <w:rPr>
          <w:rFonts w:cstheme="minorHAnsi"/>
          <w:szCs w:val="22"/>
        </w:rPr>
      </w:pPr>
    </w:p>
    <w:p w14:paraId="2307AD9C" w14:textId="77777777" w:rsidR="00444A33" w:rsidRPr="00D900AC" w:rsidRDefault="00444A33" w:rsidP="00444A33">
      <w:pPr>
        <w:rPr>
          <w:rFonts w:cstheme="minorHAnsi"/>
          <w:szCs w:val="22"/>
        </w:rPr>
      </w:pPr>
      <w:r w:rsidRPr="00D900AC">
        <w:rPr>
          <w:rFonts w:cstheme="minorHAnsi"/>
          <w:b/>
          <w:szCs w:val="22"/>
        </w:rPr>
        <w:lastRenderedPageBreak/>
        <w:t>Environmental sample</w:t>
      </w:r>
      <w:r w:rsidRPr="00D900AC">
        <w:rPr>
          <w:rFonts w:cstheme="minorHAnsi"/>
          <w:szCs w:val="22"/>
        </w:rPr>
        <w:t xml:space="preserve">. An environmental sample is a specimen of any material collected from an environmental source, such as water or macroinvertebrates collected from a stream, lake, or estuary. </w:t>
      </w:r>
    </w:p>
    <w:p w14:paraId="65663D59" w14:textId="77777777" w:rsidR="001B3C42" w:rsidRPr="00D900AC" w:rsidRDefault="001B3C42" w:rsidP="00444A33">
      <w:pPr>
        <w:rPr>
          <w:rFonts w:cstheme="minorHAnsi"/>
          <w:b/>
          <w:szCs w:val="22"/>
        </w:rPr>
      </w:pPr>
    </w:p>
    <w:p w14:paraId="789BFC94" w14:textId="77777777" w:rsidR="00444A33" w:rsidRPr="00D900AC" w:rsidRDefault="00444A33" w:rsidP="00444A33">
      <w:pPr>
        <w:rPr>
          <w:rFonts w:cstheme="minorHAnsi"/>
          <w:szCs w:val="22"/>
        </w:rPr>
      </w:pPr>
      <w:r w:rsidRPr="00D900AC">
        <w:rPr>
          <w:rFonts w:cstheme="minorHAnsi"/>
          <w:b/>
          <w:szCs w:val="22"/>
        </w:rPr>
        <w:t>Field blank</w:t>
      </w:r>
      <w:r w:rsidRPr="00D900AC">
        <w:rPr>
          <w:rFonts w:cstheme="minorHAnsi"/>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1335C1D7" w14:textId="77777777" w:rsidR="00444A33" w:rsidRPr="00D900AC" w:rsidRDefault="00444A33" w:rsidP="00444A33">
      <w:pPr>
        <w:rPr>
          <w:rFonts w:cstheme="minorHAnsi"/>
          <w:szCs w:val="22"/>
        </w:rPr>
      </w:pPr>
    </w:p>
    <w:p w14:paraId="105A0331" w14:textId="77777777" w:rsidR="00444A33" w:rsidRPr="00D900AC" w:rsidRDefault="00444A33" w:rsidP="00444A33">
      <w:pPr>
        <w:rPr>
          <w:rFonts w:cstheme="minorHAnsi"/>
          <w:szCs w:val="22"/>
        </w:rPr>
      </w:pPr>
      <w:r w:rsidRPr="00D900AC">
        <w:rPr>
          <w:rFonts w:cstheme="minorHAnsi"/>
          <w:b/>
          <w:szCs w:val="22"/>
        </w:rPr>
        <w:t>Instrument detection limit</w:t>
      </w:r>
      <w:r w:rsidRPr="00D900AC">
        <w:rPr>
          <w:rFonts w:cstheme="minorHAnsi"/>
          <w:szCs w:val="22"/>
        </w:rPr>
        <w:t xml:space="preserve">. The instrument detection limit is the lowest concentration of a given substance or analyte that can be reliably detected by analytical equipment or instruments (see detection limit). </w:t>
      </w:r>
    </w:p>
    <w:p w14:paraId="6839171C" w14:textId="77777777" w:rsidR="00444A33" w:rsidRPr="00D900AC" w:rsidRDefault="00444A33" w:rsidP="00444A33">
      <w:pPr>
        <w:rPr>
          <w:rFonts w:cstheme="minorHAnsi"/>
          <w:szCs w:val="22"/>
        </w:rPr>
      </w:pPr>
    </w:p>
    <w:p w14:paraId="713882BB" w14:textId="77777777" w:rsidR="00444A33" w:rsidRPr="00D900AC" w:rsidRDefault="00444A33" w:rsidP="00444A33">
      <w:pPr>
        <w:rPr>
          <w:rFonts w:cstheme="minorHAnsi"/>
          <w:szCs w:val="22"/>
        </w:rPr>
      </w:pPr>
      <w:r w:rsidRPr="00D900AC">
        <w:rPr>
          <w:rFonts w:cstheme="minorHAnsi"/>
          <w:b/>
          <w:szCs w:val="22"/>
        </w:rPr>
        <w:t>Matrix</w:t>
      </w:r>
      <w:r w:rsidRPr="00D900AC">
        <w:rPr>
          <w:rFonts w:cstheme="minorHAnsi"/>
          <w:szCs w:val="22"/>
        </w:rPr>
        <w:t xml:space="preserve">. A matrix is a specific type of medium, such as surface water or sediment, in which the analyte of interest may be contained. </w:t>
      </w:r>
    </w:p>
    <w:p w14:paraId="1FFC3FEA" w14:textId="77777777" w:rsidR="00444A33" w:rsidRPr="00D900AC" w:rsidRDefault="00444A33" w:rsidP="00444A33">
      <w:pPr>
        <w:rPr>
          <w:rFonts w:cstheme="minorHAnsi"/>
          <w:szCs w:val="22"/>
        </w:rPr>
      </w:pPr>
    </w:p>
    <w:p w14:paraId="2B2CB0C7" w14:textId="77777777" w:rsidR="00444A33" w:rsidRPr="00D900AC" w:rsidRDefault="00444A33" w:rsidP="00444A33">
      <w:pPr>
        <w:rPr>
          <w:rFonts w:cstheme="minorHAnsi"/>
          <w:szCs w:val="22"/>
        </w:rPr>
      </w:pPr>
      <w:r w:rsidRPr="00D900AC">
        <w:rPr>
          <w:rFonts w:cstheme="minorHAnsi"/>
          <w:b/>
          <w:szCs w:val="22"/>
        </w:rPr>
        <w:t>Measurement Range</w:t>
      </w:r>
      <w:r w:rsidRPr="00D900AC">
        <w:rPr>
          <w:rFonts w:cstheme="minorHAnsi"/>
          <w:szCs w:val="22"/>
        </w:rPr>
        <w:t xml:space="preserve">. The measurement range is the extent of reliable readings of an instrument or measuring device, as specified by the manufacturer. </w:t>
      </w:r>
    </w:p>
    <w:p w14:paraId="6C8681AE" w14:textId="77777777" w:rsidR="00444A33" w:rsidRPr="00D900AC" w:rsidRDefault="00444A33" w:rsidP="00444A33">
      <w:pPr>
        <w:rPr>
          <w:rFonts w:cstheme="minorHAnsi"/>
          <w:szCs w:val="22"/>
        </w:rPr>
      </w:pPr>
    </w:p>
    <w:p w14:paraId="7F29E3AC" w14:textId="77777777" w:rsidR="00444A33" w:rsidRPr="00D900AC" w:rsidRDefault="00444A33" w:rsidP="00444A33">
      <w:pPr>
        <w:rPr>
          <w:rFonts w:cstheme="minorHAnsi"/>
          <w:szCs w:val="22"/>
        </w:rPr>
      </w:pPr>
      <w:r w:rsidRPr="00D900AC">
        <w:rPr>
          <w:rFonts w:cstheme="minorHAnsi"/>
          <w:b/>
          <w:szCs w:val="22"/>
        </w:rPr>
        <w:t>Method detection limit (MDL)</w:t>
      </w:r>
      <w:r w:rsidRPr="00D900AC">
        <w:rPr>
          <w:rFonts w:cstheme="minorHAnsi"/>
          <w:szCs w:val="22"/>
        </w:rPr>
        <w:t xml:space="preserve">. The MDL is the lowest concentration of a given substance or analyte that can be reliably detected by an analytical procedure (see detection limit). </w:t>
      </w:r>
    </w:p>
    <w:p w14:paraId="05103A3E" w14:textId="77777777" w:rsidR="00444A33" w:rsidRPr="00D900AC" w:rsidRDefault="00444A33" w:rsidP="00444A33">
      <w:pPr>
        <w:rPr>
          <w:rFonts w:cstheme="minorHAnsi"/>
          <w:szCs w:val="22"/>
        </w:rPr>
      </w:pPr>
    </w:p>
    <w:p w14:paraId="5A9720A2" w14:textId="77777777" w:rsidR="00444A33" w:rsidRPr="00D900AC" w:rsidRDefault="00444A33" w:rsidP="00444A33">
      <w:pPr>
        <w:rPr>
          <w:rFonts w:cstheme="minorHAnsi"/>
          <w:szCs w:val="22"/>
        </w:rPr>
      </w:pPr>
      <w:r w:rsidRPr="00D900AC">
        <w:rPr>
          <w:rFonts w:cstheme="minorHAnsi"/>
          <w:b/>
          <w:szCs w:val="22"/>
        </w:rPr>
        <w:t>Precision</w:t>
      </w:r>
      <w:r w:rsidRPr="00D900AC">
        <w:rPr>
          <w:rFonts w:cstheme="minorHAnsi"/>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72CBC4F5" w14:textId="77777777" w:rsidR="00444A33" w:rsidRPr="00D900AC" w:rsidRDefault="00444A33" w:rsidP="00444A33">
      <w:pPr>
        <w:rPr>
          <w:rFonts w:cstheme="minorHAnsi"/>
          <w:szCs w:val="22"/>
        </w:rPr>
      </w:pPr>
    </w:p>
    <w:p w14:paraId="0E4FF09B" w14:textId="77777777" w:rsidR="00444A33" w:rsidRPr="00D900AC" w:rsidRDefault="00444A33" w:rsidP="00444A33">
      <w:pPr>
        <w:rPr>
          <w:rFonts w:cstheme="minorHAnsi"/>
          <w:szCs w:val="22"/>
        </w:rPr>
      </w:pPr>
      <w:r w:rsidRPr="00D900AC">
        <w:rPr>
          <w:rFonts w:cstheme="minorHAnsi"/>
          <w:b/>
          <w:szCs w:val="22"/>
        </w:rPr>
        <w:t>Protocols</w:t>
      </w:r>
      <w:r w:rsidRPr="00D900AC">
        <w:rPr>
          <w:rFonts w:cstheme="minorHAnsi"/>
          <w:szCs w:val="22"/>
        </w:rPr>
        <w:t xml:space="preserve">. Protocols are detailed, written, standardized procedures for field and/or laboratory operations. </w:t>
      </w:r>
    </w:p>
    <w:p w14:paraId="2BCE18B1" w14:textId="77777777" w:rsidR="00444A33" w:rsidRPr="00D900AC" w:rsidRDefault="00444A33" w:rsidP="00444A33">
      <w:pPr>
        <w:rPr>
          <w:rFonts w:cstheme="minorHAnsi"/>
          <w:szCs w:val="22"/>
        </w:rPr>
      </w:pPr>
    </w:p>
    <w:p w14:paraId="1C96027D" w14:textId="77777777" w:rsidR="00444A33" w:rsidRPr="00D900AC" w:rsidRDefault="00444A33" w:rsidP="00444A33">
      <w:pPr>
        <w:rPr>
          <w:rFonts w:cstheme="minorHAnsi"/>
          <w:szCs w:val="22"/>
        </w:rPr>
      </w:pPr>
      <w:r w:rsidRPr="00D900AC">
        <w:rPr>
          <w:rFonts w:cstheme="minorHAnsi"/>
          <w:b/>
          <w:szCs w:val="22"/>
        </w:rPr>
        <w:t>Quality assurance (QA)</w:t>
      </w:r>
      <w:r w:rsidRPr="00D900AC">
        <w:rPr>
          <w:rFonts w:cstheme="minorHAnsi"/>
          <w:szCs w:val="22"/>
        </w:rPr>
        <w:t xml:space="preserve">. QA is the process of ensuring quality in data collection </w:t>
      </w:r>
      <w:proofErr w:type="gramStart"/>
      <w:r w:rsidRPr="00D900AC">
        <w:rPr>
          <w:rFonts w:cstheme="minorHAnsi"/>
          <w:szCs w:val="22"/>
        </w:rPr>
        <w:t>including:</w:t>
      </w:r>
      <w:proofErr w:type="gramEnd"/>
      <w:r w:rsidRPr="00D900AC">
        <w:rPr>
          <w:rFonts w:cstheme="minorHAnsi"/>
          <w:szCs w:val="22"/>
        </w:rPr>
        <w:t xml:space="preserve"> developing a plan, using established procedures, documenting field activities, implementing planned activities, assessing and improving the data collection process and assessing data quality by evaluating field and lab quality control (QC) samples. </w:t>
      </w:r>
    </w:p>
    <w:p w14:paraId="41EA3420" w14:textId="77777777" w:rsidR="00444A33" w:rsidRPr="00D900AC" w:rsidRDefault="00444A33" w:rsidP="00444A33">
      <w:pPr>
        <w:rPr>
          <w:rFonts w:cstheme="minorHAnsi"/>
          <w:szCs w:val="22"/>
        </w:rPr>
      </w:pPr>
    </w:p>
    <w:p w14:paraId="50DE8ABD" w14:textId="77777777" w:rsidR="00444A33" w:rsidRPr="00D900AC" w:rsidRDefault="00444A33" w:rsidP="00444A33">
      <w:pPr>
        <w:rPr>
          <w:rFonts w:cstheme="minorHAnsi"/>
          <w:szCs w:val="22"/>
        </w:rPr>
      </w:pPr>
      <w:r w:rsidRPr="00D900AC">
        <w:rPr>
          <w:rFonts w:cstheme="minorHAnsi"/>
          <w:b/>
          <w:szCs w:val="22"/>
        </w:rPr>
        <w:t>Quality assurance project plan (QAPP)</w:t>
      </w:r>
      <w:r w:rsidRPr="00D900AC">
        <w:rPr>
          <w:rFonts w:cstheme="minorHAnsi"/>
          <w:szCs w:val="22"/>
        </w:rPr>
        <w:t xml:space="preserve">. A QAPP is a formal written document describing the detailed quality control procedures that will be used to achieve a specific project’s data quality requirements. This is an overarching document that might cover </w:t>
      </w:r>
      <w:proofErr w:type="gramStart"/>
      <w:r w:rsidRPr="00D900AC">
        <w:rPr>
          <w:rFonts w:cstheme="minorHAnsi"/>
          <w:szCs w:val="22"/>
        </w:rPr>
        <w:t>a number of</w:t>
      </w:r>
      <w:proofErr w:type="gramEnd"/>
      <w:r w:rsidRPr="00D900AC">
        <w:rPr>
          <w:rFonts w:cstheme="minorHAnsi"/>
          <w:szCs w:val="22"/>
        </w:rPr>
        <w:t xml:space="preserve"> smaller projects a group is working on. A QAPP may have </w:t>
      </w:r>
      <w:proofErr w:type="gramStart"/>
      <w:r w:rsidRPr="00D900AC">
        <w:rPr>
          <w:rFonts w:cstheme="minorHAnsi"/>
          <w:szCs w:val="22"/>
        </w:rPr>
        <w:t>a number of</w:t>
      </w:r>
      <w:proofErr w:type="gramEnd"/>
      <w:r w:rsidRPr="00D900AC">
        <w:rPr>
          <w:rFonts w:cstheme="minorHAnsi"/>
          <w:szCs w:val="22"/>
        </w:rPr>
        <w:t xml:space="preserve"> sample analysis plans (SAPs) that operate underneath it. </w:t>
      </w:r>
    </w:p>
    <w:p w14:paraId="047D49B5" w14:textId="77777777" w:rsidR="00444A33" w:rsidRPr="00D900AC" w:rsidRDefault="00444A33" w:rsidP="00444A33">
      <w:pPr>
        <w:rPr>
          <w:rFonts w:cstheme="minorHAnsi"/>
          <w:szCs w:val="22"/>
        </w:rPr>
      </w:pPr>
    </w:p>
    <w:p w14:paraId="55815E73" w14:textId="77777777" w:rsidR="00444A33" w:rsidRPr="00D900AC" w:rsidRDefault="00444A33" w:rsidP="00444A33">
      <w:pPr>
        <w:rPr>
          <w:rFonts w:cstheme="minorHAnsi"/>
          <w:szCs w:val="22"/>
        </w:rPr>
      </w:pPr>
      <w:r w:rsidRPr="00D900AC">
        <w:rPr>
          <w:rFonts w:cstheme="minorHAnsi"/>
          <w:b/>
          <w:szCs w:val="22"/>
        </w:rPr>
        <w:t>Quality control (QC)</w:t>
      </w:r>
      <w:r w:rsidRPr="00D900AC">
        <w:rPr>
          <w:rFonts w:cstheme="minorHAnsi"/>
          <w:szCs w:val="22"/>
        </w:rPr>
        <w:t xml:space="preserve">. QC samples are the blank, duplicate and spike samples that are collected in the field and/or created in the lab for analysis to ensure the integrity of samples and the quality of the data produced by the lab. </w:t>
      </w:r>
    </w:p>
    <w:p w14:paraId="5F11365F" w14:textId="77777777" w:rsidR="00444A33" w:rsidRPr="00D900AC" w:rsidRDefault="00444A33" w:rsidP="00444A33">
      <w:pPr>
        <w:rPr>
          <w:rFonts w:cstheme="minorHAnsi"/>
          <w:szCs w:val="22"/>
        </w:rPr>
      </w:pPr>
    </w:p>
    <w:p w14:paraId="325FB720" w14:textId="77777777" w:rsidR="00444A33" w:rsidRPr="00D900AC" w:rsidRDefault="00444A33" w:rsidP="00444A33">
      <w:pPr>
        <w:rPr>
          <w:rFonts w:cstheme="minorHAnsi"/>
          <w:szCs w:val="22"/>
        </w:rPr>
      </w:pPr>
      <w:r w:rsidRPr="00D900AC">
        <w:rPr>
          <w:rFonts w:cstheme="minorHAnsi"/>
          <w:b/>
          <w:szCs w:val="22"/>
        </w:rPr>
        <w:t>Relative percent difference (RPD)</w:t>
      </w:r>
      <w:r w:rsidRPr="00D900AC">
        <w:rPr>
          <w:rFonts w:cstheme="minorHAnsi"/>
          <w:szCs w:val="22"/>
        </w:rPr>
        <w:t>. RPD is an alternative to standard deviation, expressed as a percentage and used to determine precision when only two measurement values are available. Calculated with the following formula: RPD as % = ((D1 – D2)</w:t>
      </w:r>
      <w:proofErr w:type="gramStart"/>
      <w:r w:rsidRPr="00D900AC">
        <w:rPr>
          <w:rFonts w:cstheme="minorHAnsi"/>
          <w:szCs w:val="22"/>
        </w:rPr>
        <w:t>/(</w:t>
      </w:r>
      <w:proofErr w:type="gramEnd"/>
      <w:r w:rsidRPr="00D900AC">
        <w:rPr>
          <w:rFonts w:cstheme="minorHAnsi"/>
          <w:szCs w:val="22"/>
        </w:rPr>
        <w:t xml:space="preserve">(D1 + D2)/2)) x 100 Where: D1 is first replicate result D2 is second replicate result </w:t>
      </w:r>
    </w:p>
    <w:p w14:paraId="1D010D96" w14:textId="77777777" w:rsidR="00444A33" w:rsidRPr="00D900AC" w:rsidRDefault="00444A33" w:rsidP="00444A33">
      <w:pPr>
        <w:rPr>
          <w:rFonts w:cstheme="minorHAnsi"/>
          <w:szCs w:val="22"/>
        </w:rPr>
      </w:pPr>
    </w:p>
    <w:p w14:paraId="4C72E77E" w14:textId="77777777" w:rsidR="00444A33" w:rsidRPr="00D900AC" w:rsidRDefault="00444A33" w:rsidP="00444A33">
      <w:pPr>
        <w:rPr>
          <w:rFonts w:cstheme="minorHAnsi"/>
          <w:szCs w:val="22"/>
        </w:rPr>
      </w:pPr>
      <w:r w:rsidRPr="00D900AC">
        <w:rPr>
          <w:rFonts w:cstheme="minorHAnsi"/>
          <w:b/>
          <w:szCs w:val="22"/>
        </w:rPr>
        <w:t>Replicate samples</w:t>
      </w:r>
      <w:r w:rsidRPr="00D900AC">
        <w:rPr>
          <w:rFonts w:cstheme="minorHAnsi"/>
          <w:szCs w:val="22"/>
        </w:rPr>
        <w:t xml:space="preserve">. See duplicate samples. </w:t>
      </w:r>
    </w:p>
    <w:p w14:paraId="6F27A8DC" w14:textId="77777777" w:rsidR="00444A33" w:rsidRPr="00D900AC" w:rsidRDefault="00444A33" w:rsidP="00444A33">
      <w:pPr>
        <w:rPr>
          <w:rFonts w:cstheme="minorHAnsi"/>
          <w:szCs w:val="22"/>
        </w:rPr>
      </w:pPr>
    </w:p>
    <w:p w14:paraId="5F85E2D3" w14:textId="77777777" w:rsidR="00444A33" w:rsidRPr="00D900AC" w:rsidRDefault="00444A33" w:rsidP="00444A33">
      <w:pPr>
        <w:rPr>
          <w:rFonts w:cstheme="minorHAnsi"/>
          <w:szCs w:val="22"/>
        </w:rPr>
      </w:pPr>
      <w:r w:rsidRPr="00D900AC">
        <w:rPr>
          <w:rFonts w:cstheme="minorHAnsi"/>
          <w:b/>
          <w:szCs w:val="22"/>
        </w:rPr>
        <w:lastRenderedPageBreak/>
        <w:t>Representativeness</w:t>
      </w:r>
      <w:r w:rsidRPr="00D900AC">
        <w:rPr>
          <w:rFonts w:cstheme="minorHAnsi"/>
          <w:szCs w:val="22"/>
        </w:rPr>
        <w:t xml:space="preserve">. A data quality indicator, representativeness is the degree to which data accurately and precisely portray the actual or true environmental condition measured. </w:t>
      </w:r>
    </w:p>
    <w:p w14:paraId="2E5BAFDD" w14:textId="77777777" w:rsidR="00444A33" w:rsidRPr="00D900AC" w:rsidRDefault="00444A33" w:rsidP="00444A33">
      <w:pPr>
        <w:rPr>
          <w:rFonts w:cstheme="minorHAnsi"/>
          <w:szCs w:val="22"/>
        </w:rPr>
      </w:pPr>
    </w:p>
    <w:p w14:paraId="0E768AC1" w14:textId="77777777" w:rsidR="00444A33" w:rsidRPr="00D900AC" w:rsidRDefault="00444A33" w:rsidP="00444A33">
      <w:pPr>
        <w:rPr>
          <w:rFonts w:cstheme="minorHAnsi"/>
          <w:szCs w:val="22"/>
        </w:rPr>
      </w:pPr>
      <w:r w:rsidRPr="00D900AC">
        <w:rPr>
          <w:rFonts w:cstheme="minorHAnsi"/>
          <w:b/>
          <w:szCs w:val="22"/>
        </w:rPr>
        <w:t>Sampling and Analysis Plan (SAP)</w:t>
      </w:r>
      <w:r w:rsidRPr="00D900AC">
        <w:rPr>
          <w:rFonts w:cstheme="minorHAnsi"/>
          <w:szCs w:val="22"/>
        </w:rPr>
        <w:t xml:space="preserve">. </w:t>
      </w:r>
      <w:proofErr w:type="gramStart"/>
      <w:r w:rsidRPr="00D900AC">
        <w:rPr>
          <w:rFonts w:cstheme="minorHAnsi"/>
          <w:szCs w:val="22"/>
        </w:rPr>
        <w:t>A</w:t>
      </w:r>
      <w:proofErr w:type="gramEnd"/>
      <w:r w:rsidRPr="00D900AC">
        <w:rPr>
          <w:rFonts w:cstheme="minorHAnsi"/>
          <w:szCs w:val="22"/>
        </w:rPr>
        <w:t xml:space="preserve"> SAP is a document outlining objectives, data collection schedule, methods and data quality assurance measures for a project. </w:t>
      </w:r>
    </w:p>
    <w:p w14:paraId="74B5BCF1" w14:textId="77777777" w:rsidR="00444A33" w:rsidRPr="00D900AC" w:rsidRDefault="00444A33" w:rsidP="00444A33">
      <w:pPr>
        <w:rPr>
          <w:rFonts w:cstheme="minorHAnsi"/>
          <w:szCs w:val="22"/>
        </w:rPr>
      </w:pPr>
    </w:p>
    <w:p w14:paraId="7B1E578B" w14:textId="77777777" w:rsidR="00444A33" w:rsidRPr="00D900AC" w:rsidRDefault="00444A33" w:rsidP="00444A33">
      <w:pPr>
        <w:rPr>
          <w:rFonts w:cstheme="minorHAnsi"/>
          <w:szCs w:val="22"/>
        </w:rPr>
      </w:pPr>
      <w:r w:rsidRPr="00D900AC">
        <w:rPr>
          <w:rFonts w:cstheme="minorHAnsi"/>
          <w:b/>
          <w:szCs w:val="22"/>
        </w:rPr>
        <w:t>Sensitivity</w:t>
      </w:r>
      <w:r w:rsidRPr="00D900AC">
        <w:rPr>
          <w:rFonts w:cstheme="minorHAnsi"/>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6116236" w14:textId="77777777" w:rsidR="00444A33" w:rsidRPr="00D900AC" w:rsidRDefault="00444A33" w:rsidP="00444A33">
      <w:pPr>
        <w:rPr>
          <w:rFonts w:cstheme="minorHAnsi"/>
          <w:szCs w:val="22"/>
        </w:rPr>
      </w:pPr>
    </w:p>
    <w:p w14:paraId="73F18F0D" w14:textId="77777777" w:rsidR="00444A33" w:rsidRPr="00D900AC" w:rsidRDefault="00444A33" w:rsidP="00444A33">
      <w:pPr>
        <w:rPr>
          <w:rFonts w:cstheme="minorHAnsi"/>
          <w:szCs w:val="22"/>
        </w:rPr>
      </w:pPr>
      <w:r w:rsidRPr="00D900AC">
        <w:rPr>
          <w:rFonts w:cstheme="minorHAnsi"/>
          <w:b/>
          <w:szCs w:val="22"/>
        </w:rPr>
        <w:t>Spiked samples</w:t>
      </w:r>
      <w:r w:rsidRPr="00D900AC">
        <w:rPr>
          <w:rFonts w:cstheme="minorHAnsi"/>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1509D2F9" w14:textId="77777777" w:rsidR="00444A33" w:rsidRPr="00D900AC" w:rsidRDefault="00444A33" w:rsidP="00444A33">
      <w:pPr>
        <w:rPr>
          <w:rFonts w:cstheme="minorHAnsi"/>
          <w:szCs w:val="22"/>
        </w:rPr>
      </w:pPr>
    </w:p>
    <w:p w14:paraId="34EF477D" w14:textId="07E91FC7" w:rsidR="00444A33" w:rsidRDefault="00444A33" w:rsidP="00444A33">
      <w:pPr>
        <w:rPr>
          <w:rFonts w:cstheme="minorHAnsi"/>
          <w:szCs w:val="22"/>
        </w:rPr>
      </w:pPr>
      <w:r w:rsidRPr="00D900AC">
        <w:rPr>
          <w:rFonts w:cstheme="minorHAnsi"/>
          <w:b/>
          <w:szCs w:val="22"/>
        </w:rPr>
        <w:t>Standard operating procedures (SOPs)</w:t>
      </w:r>
      <w:r w:rsidRPr="00D900AC">
        <w:rPr>
          <w:rFonts w:cstheme="minorHAnsi"/>
          <w:szCs w:val="22"/>
        </w:rPr>
        <w:t>. An SOP is a written document detailing the prescribed and established methods used for performing project operations, analyses, or actions.</w:t>
      </w:r>
    </w:p>
    <w:p w14:paraId="7D6C350E" w14:textId="37FC9EAD" w:rsidR="001E15C9" w:rsidRDefault="001E15C9" w:rsidP="00444A33">
      <w:pPr>
        <w:rPr>
          <w:rFonts w:cstheme="minorHAnsi"/>
          <w:szCs w:val="22"/>
        </w:rPr>
      </w:pPr>
    </w:p>
    <w:p w14:paraId="71601814" w14:textId="0E88B12D" w:rsidR="00B437CD" w:rsidRDefault="00B437CD" w:rsidP="00444A33">
      <w:pPr>
        <w:rPr>
          <w:rFonts w:cstheme="minorHAnsi"/>
          <w:szCs w:val="22"/>
        </w:rPr>
      </w:pPr>
    </w:p>
    <w:p w14:paraId="2D01D335" w14:textId="3A105326" w:rsidR="00B437CD" w:rsidRDefault="00B437CD" w:rsidP="00444A33">
      <w:pPr>
        <w:rPr>
          <w:rFonts w:cstheme="minorHAnsi"/>
          <w:szCs w:val="22"/>
        </w:rPr>
      </w:pPr>
    </w:p>
    <w:p w14:paraId="1F52A9CE" w14:textId="414904E0" w:rsidR="00B437CD" w:rsidRDefault="00B437CD" w:rsidP="00444A33">
      <w:pPr>
        <w:rPr>
          <w:rFonts w:cstheme="minorHAnsi"/>
          <w:szCs w:val="22"/>
        </w:rPr>
      </w:pPr>
    </w:p>
    <w:p w14:paraId="294CD254" w14:textId="032DA8E7" w:rsidR="00B437CD" w:rsidRDefault="00B437CD" w:rsidP="00444A33">
      <w:pPr>
        <w:rPr>
          <w:rFonts w:cstheme="minorHAnsi"/>
          <w:szCs w:val="22"/>
        </w:rPr>
      </w:pPr>
    </w:p>
    <w:p w14:paraId="09B544DE" w14:textId="0A1FACCE" w:rsidR="00B437CD" w:rsidRDefault="00B437CD" w:rsidP="00444A33">
      <w:pPr>
        <w:rPr>
          <w:rFonts w:cstheme="minorHAnsi"/>
          <w:szCs w:val="22"/>
        </w:rPr>
      </w:pPr>
    </w:p>
    <w:p w14:paraId="7C350F20" w14:textId="1A922755" w:rsidR="00B437CD" w:rsidRDefault="00B437CD" w:rsidP="00444A33">
      <w:pPr>
        <w:rPr>
          <w:rFonts w:cstheme="minorHAnsi"/>
          <w:szCs w:val="22"/>
        </w:rPr>
      </w:pPr>
    </w:p>
    <w:p w14:paraId="73FB9941" w14:textId="1633475B" w:rsidR="00B437CD" w:rsidRDefault="00B437CD" w:rsidP="00444A33">
      <w:pPr>
        <w:rPr>
          <w:rFonts w:cstheme="minorHAnsi"/>
          <w:szCs w:val="22"/>
        </w:rPr>
      </w:pPr>
    </w:p>
    <w:p w14:paraId="48452189" w14:textId="1F245672" w:rsidR="00B437CD" w:rsidRDefault="00B437CD" w:rsidP="00444A33">
      <w:pPr>
        <w:rPr>
          <w:rFonts w:cstheme="minorHAnsi"/>
          <w:szCs w:val="22"/>
        </w:rPr>
      </w:pPr>
    </w:p>
    <w:p w14:paraId="50150671" w14:textId="51A4EB46" w:rsidR="00B437CD" w:rsidRDefault="00B437CD" w:rsidP="00444A33">
      <w:pPr>
        <w:rPr>
          <w:rFonts w:cstheme="minorHAnsi"/>
          <w:szCs w:val="22"/>
        </w:rPr>
      </w:pPr>
    </w:p>
    <w:p w14:paraId="3EE2CE8C" w14:textId="1E1A9CD7" w:rsidR="00B437CD" w:rsidRDefault="00B437CD" w:rsidP="00444A33">
      <w:pPr>
        <w:rPr>
          <w:rFonts w:cstheme="minorHAnsi"/>
          <w:szCs w:val="22"/>
        </w:rPr>
      </w:pPr>
    </w:p>
    <w:p w14:paraId="7DFF9E9F" w14:textId="527534A5" w:rsidR="00B437CD" w:rsidRDefault="00B437CD" w:rsidP="00444A33">
      <w:pPr>
        <w:rPr>
          <w:rFonts w:cstheme="minorHAnsi"/>
          <w:szCs w:val="22"/>
        </w:rPr>
      </w:pPr>
    </w:p>
    <w:p w14:paraId="75717395" w14:textId="1C6C0C93" w:rsidR="00B437CD" w:rsidRDefault="00B437CD" w:rsidP="00444A33">
      <w:pPr>
        <w:rPr>
          <w:rFonts w:cstheme="minorHAnsi"/>
          <w:szCs w:val="22"/>
        </w:rPr>
      </w:pPr>
    </w:p>
    <w:p w14:paraId="782B172D" w14:textId="282506E5" w:rsidR="00B437CD" w:rsidRDefault="00B437CD" w:rsidP="00444A33">
      <w:pPr>
        <w:rPr>
          <w:rFonts w:cstheme="minorHAnsi"/>
          <w:szCs w:val="22"/>
        </w:rPr>
      </w:pPr>
    </w:p>
    <w:p w14:paraId="2F86483F" w14:textId="4D8E768C" w:rsidR="00B437CD" w:rsidRDefault="00B437CD" w:rsidP="00444A33">
      <w:pPr>
        <w:rPr>
          <w:rFonts w:cstheme="minorHAnsi"/>
          <w:szCs w:val="22"/>
        </w:rPr>
      </w:pPr>
    </w:p>
    <w:p w14:paraId="6D66B4A5" w14:textId="182D0B57" w:rsidR="00B437CD" w:rsidRDefault="00B437CD" w:rsidP="00444A33">
      <w:pPr>
        <w:rPr>
          <w:rFonts w:cstheme="minorHAnsi"/>
          <w:szCs w:val="22"/>
        </w:rPr>
      </w:pPr>
    </w:p>
    <w:p w14:paraId="1318C394" w14:textId="3813B65E" w:rsidR="00B437CD" w:rsidRDefault="00B437CD" w:rsidP="00444A33">
      <w:pPr>
        <w:rPr>
          <w:rFonts w:cstheme="minorHAnsi"/>
          <w:szCs w:val="22"/>
        </w:rPr>
      </w:pPr>
    </w:p>
    <w:p w14:paraId="6748176D" w14:textId="53B7A449" w:rsidR="00B437CD" w:rsidRDefault="00B437CD" w:rsidP="00444A33">
      <w:pPr>
        <w:rPr>
          <w:rFonts w:cstheme="minorHAnsi"/>
          <w:szCs w:val="22"/>
        </w:rPr>
      </w:pPr>
    </w:p>
    <w:p w14:paraId="47266FBE" w14:textId="2899A318" w:rsidR="00B437CD" w:rsidRDefault="00B437CD" w:rsidP="00444A33">
      <w:pPr>
        <w:rPr>
          <w:rFonts w:cstheme="minorHAnsi"/>
          <w:szCs w:val="22"/>
        </w:rPr>
      </w:pPr>
    </w:p>
    <w:p w14:paraId="291285BE" w14:textId="46A1A270" w:rsidR="00B437CD" w:rsidRDefault="00B437CD" w:rsidP="00444A33">
      <w:pPr>
        <w:rPr>
          <w:rFonts w:cstheme="minorHAnsi"/>
          <w:szCs w:val="22"/>
        </w:rPr>
      </w:pPr>
    </w:p>
    <w:p w14:paraId="41E1896A" w14:textId="0461827A" w:rsidR="00B437CD" w:rsidRDefault="00B437CD" w:rsidP="00444A33">
      <w:pPr>
        <w:rPr>
          <w:rFonts w:cstheme="minorHAnsi"/>
          <w:szCs w:val="22"/>
        </w:rPr>
      </w:pPr>
    </w:p>
    <w:p w14:paraId="2BD72311" w14:textId="7769051C" w:rsidR="00B437CD" w:rsidRDefault="00B437CD" w:rsidP="00444A33">
      <w:pPr>
        <w:rPr>
          <w:rFonts w:cstheme="minorHAnsi"/>
          <w:szCs w:val="22"/>
        </w:rPr>
      </w:pPr>
    </w:p>
    <w:p w14:paraId="12F5FD62" w14:textId="020655F9" w:rsidR="00B437CD" w:rsidRDefault="00B437CD" w:rsidP="00444A33">
      <w:pPr>
        <w:rPr>
          <w:rFonts w:cstheme="minorHAnsi"/>
          <w:szCs w:val="22"/>
        </w:rPr>
      </w:pPr>
    </w:p>
    <w:p w14:paraId="481CDBDE" w14:textId="162BA626" w:rsidR="00B437CD" w:rsidRDefault="00B437CD" w:rsidP="00444A33">
      <w:pPr>
        <w:rPr>
          <w:rFonts w:cstheme="minorHAnsi"/>
          <w:szCs w:val="22"/>
        </w:rPr>
      </w:pPr>
    </w:p>
    <w:p w14:paraId="2391C9C3" w14:textId="2AF5FC08" w:rsidR="00B437CD" w:rsidRDefault="00B437CD" w:rsidP="00444A33">
      <w:pPr>
        <w:rPr>
          <w:rFonts w:cstheme="minorHAnsi"/>
          <w:szCs w:val="22"/>
        </w:rPr>
      </w:pPr>
    </w:p>
    <w:p w14:paraId="39D28F9B" w14:textId="5DDBF8D6" w:rsidR="00B437CD" w:rsidRDefault="00B437CD" w:rsidP="00444A33">
      <w:pPr>
        <w:rPr>
          <w:rFonts w:cstheme="minorHAnsi"/>
          <w:szCs w:val="22"/>
        </w:rPr>
      </w:pPr>
    </w:p>
    <w:p w14:paraId="5AE6072D" w14:textId="45AE3698" w:rsidR="00B437CD" w:rsidRDefault="00B437CD" w:rsidP="00444A33">
      <w:pPr>
        <w:rPr>
          <w:rFonts w:cstheme="minorHAnsi"/>
          <w:szCs w:val="22"/>
        </w:rPr>
      </w:pPr>
    </w:p>
    <w:p w14:paraId="4771389D" w14:textId="5D95BF3E" w:rsidR="00B437CD" w:rsidRDefault="00B437CD" w:rsidP="00444A33">
      <w:pPr>
        <w:rPr>
          <w:rFonts w:cstheme="minorHAnsi"/>
          <w:szCs w:val="22"/>
        </w:rPr>
      </w:pPr>
    </w:p>
    <w:p w14:paraId="54D6900E" w14:textId="46613D75" w:rsidR="00B437CD" w:rsidRDefault="00B437CD" w:rsidP="00444A33">
      <w:pPr>
        <w:rPr>
          <w:rFonts w:cstheme="minorHAnsi"/>
          <w:szCs w:val="22"/>
        </w:rPr>
      </w:pPr>
    </w:p>
    <w:p w14:paraId="1B7F7936" w14:textId="0459DFF1" w:rsidR="00B437CD" w:rsidRDefault="00B437CD" w:rsidP="00444A33">
      <w:pPr>
        <w:rPr>
          <w:rFonts w:cstheme="minorHAnsi"/>
          <w:szCs w:val="22"/>
        </w:rPr>
      </w:pPr>
    </w:p>
    <w:p w14:paraId="7779E23E" w14:textId="19E9561E" w:rsidR="00B437CD" w:rsidRDefault="00B437CD" w:rsidP="00444A33">
      <w:pPr>
        <w:rPr>
          <w:rFonts w:cstheme="minorHAnsi"/>
          <w:szCs w:val="22"/>
        </w:rPr>
      </w:pPr>
    </w:p>
    <w:p w14:paraId="27997E76" w14:textId="10FC8C10" w:rsidR="00B437CD" w:rsidRPr="00D900AC" w:rsidRDefault="00B437CD" w:rsidP="00B437CD">
      <w:pPr>
        <w:pStyle w:val="Heading1"/>
      </w:pPr>
      <w:bookmarkStart w:id="95" w:name="_Toc103594234"/>
      <w:r>
        <w:lastRenderedPageBreak/>
        <w:t>Appendix G – Quality Control Checklist</w:t>
      </w:r>
      <w:bookmarkEnd w:id="95"/>
    </w:p>
    <w:p w14:paraId="7165E878" w14:textId="77777777" w:rsidR="00B437CD" w:rsidRPr="00B437CD" w:rsidRDefault="00B437CD" w:rsidP="00B437CD">
      <w:r w:rsidRPr="00B437CD">
        <w:rPr>
          <w:b/>
          <w:bCs/>
        </w:rPr>
        <w:t>Laboratory QC</w:t>
      </w:r>
    </w:p>
    <w:p w14:paraId="6D942E10" w14:textId="77777777" w:rsidR="00B437CD" w:rsidRPr="00B437CD" w:rsidRDefault="00B437CD" w:rsidP="00B437CD">
      <w:r w:rsidRPr="00B437CD">
        <w:rPr>
          <w:u w:val="single"/>
        </w:rPr>
        <w:t xml:space="preserve"> </w:t>
      </w:r>
      <w:r w:rsidRPr="00B437CD">
        <w:rPr>
          <w:u w:val="single"/>
        </w:rPr>
        <w:tab/>
      </w:r>
      <w:r w:rsidRPr="00B437CD">
        <w:t>Condition of samples upon receipt</w:t>
      </w:r>
    </w:p>
    <w:p w14:paraId="68B8205C" w14:textId="77777777" w:rsidR="00B437CD" w:rsidRPr="00B437CD" w:rsidRDefault="00B437CD" w:rsidP="00B437CD">
      <w:r w:rsidRPr="00B437CD">
        <w:rPr>
          <w:u w:val="single"/>
        </w:rPr>
        <w:t xml:space="preserve"> </w:t>
      </w:r>
      <w:r w:rsidRPr="00B437CD">
        <w:rPr>
          <w:u w:val="single"/>
        </w:rPr>
        <w:tab/>
      </w:r>
      <w:r w:rsidRPr="00B437CD">
        <w:t>Cooler/sample temperature within required range</w:t>
      </w:r>
    </w:p>
    <w:p w14:paraId="7ABE4FB2" w14:textId="77777777" w:rsidR="00B437CD" w:rsidRPr="00B437CD" w:rsidRDefault="00B437CD" w:rsidP="00B437CD">
      <w:r w:rsidRPr="00B437CD">
        <w:rPr>
          <w:u w:val="single"/>
        </w:rPr>
        <w:t xml:space="preserve"> </w:t>
      </w:r>
      <w:r w:rsidRPr="00B437CD">
        <w:rPr>
          <w:u w:val="single"/>
        </w:rPr>
        <w:tab/>
      </w:r>
      <w:r w:rsidRPr="00B437CD">
        <w:t>Proper collection containers</w:t>
      </w:r>
    </w:p>
    <w:p w14:paraId="72045D8A" w14:textId="77777777" w:rsidR="00B437CD" w:rsidRPr="00B437CD" w:rsidRDefault="00B437CD" w:rsidP="00B437CD">
      <w:r w:rsidRPr="00B437CD">
        <w:rPr>
          <w:u w:val="single"/>
        </w:rPr>
        <w:t xml:space="preserve"> </w:t>
      </w:r>
      <w:r w:rsidRPr="00B437CD">
        <w:rPr>
          <w:u w:val="single"/>
        </w:rPr>
        <w:tab/>
      </w:r>
      <w:r w:rsidRPr="00B437CD">
        <w:t>All containers intact</w:t>
      </w:r>
    </w:p>
    <w:p w14:paraId="2C857D55" w14:textId="77777777" w:rsidR="00B437CD" w:rsidRPr="00B437CD" w:rsidRDefault="00B437CD" w:rsidP="00B437CD">
      <w:r w:rsidRPr="00B437CD">
        <w:rPr>
          <w:u w:val="single"/>
        </w:rPr>
        <w:t xml:space="preserve"> </w:t>
      </w:r>
      <w:r w:rsidRPr="00B437CD">
        <w:rPr>
          <w:u w:val="single"/>
        </w:rPr>
        <w:tab/>
      </w:r>
      <w:r w:rsidRPr="00B437CD">
        <w:t>Sufficient sample volume for analysis</w:t>
      </w:r>
    </w:p>
    <w:p w14:paraId="1825E5A5" w14:textId="77777777" w:rsidR="00B437CD" w:rsidRPr="00B437CD" w:rsidRDefault="00B437CD" w:rsidP="00B437CD">
      <w:r w:rsidRPr="00B437CD">
        <w:rPr>
          <w:u w:val="single"/>
        </w:rPr>
        <w:t xml:space="preserve"> </w:t>
      </w:r>
      <w:r w:rsidRPr="00B437CD">
        <w:rPr>
          <w:u w:val="single"/>
        </w:rPr>
        <w:tab/>
      </w:r>
      <w:r w:rsidRPr="00B437CD">
        <w:t>Sample pH of acidified samples &lt;2</w:t>
      </w:r>
    </w:p>
    <w:p w14:paraId="00E7B486" w14:textId="77777777" w:rsidR="00B437CD" w:rsidRPr="00B437CD" w:rsidRDefault="00B437CD" w:rsidP="00B437CD">
      <w:r w:rsidRPr="00B437CD">
        <w:rPr>
          <w:u w:val="single"/>
        </w:rPr>
        <w:t xml:space="preserve"> </w:t>
      </w:r>
      <w:r w:rsidRPr="00B437CD">
        <w:rPr>
          <w:u w:val="single"/>
        </w:rPr>
        <w:tab/>
      </w:r>
      <w:r w:rsidRPr="00B437CD">
        <w:t>All field documentation complete. If incomplete areas cannot be completed, document the issue.</w:t>
      </w:r>
    </w:p>
    <w:p w14:paraId="54053A64" w14:textId="77777777" w:rsidR="00B437CD" w:rsidRPr="00B437CD" w:rsidRDefault="00B437CD" w:rsidP="00B437CD">
      <w:r w:rsidRPr="00B437CD">
        <w:rPr>
          <w:u w:val="single"/>
        </w:rPr>
        <w:t xml:space="preserve"> </w:t>
      </w:r>
      <w:r w:rsidRPr="00B437CD">
        <w:rPr>
          <w:u w:val="single"/>
        </w:rPr>
        <w:tab/>
      </w:r>
      <w:r w:rsidRPr="00B437CD">
        <w:t>Holding times met</w:t>
      </w:r>
    </w:p>
    <w:p w14:paraId="679DF3A1" w14:textId="77777777" w:rsidR="00B437CD" w:rsidRPr="00B437CD" w:rsidRDefault="00B437CD" w:rsidP="00B437CD">
      <w:r w:rsidRPr="00B437CD">
        <w:rPr>
          <w:u w:val="single"/>
        </w:rPr>
        <w:t xml:space="preserve"> </w:t>
      </w:r>
      <w:r w:rsidRPr="00B437CD">
        <w:rPr>
          <w:u w:val="single"/>
        </w:rPr>
        <w:tab/>
      </w:r>
      <w:r w:rsidRPr="00B437CD">
        <w:t>Field duplicates collected at the proper frequency (specified in SAP)</w:t>
      </w:r>
    </w:p>
    <w:p w14:paraId="319862F9" w14:textId="77777777" w:rsidR="00B437CD" w:rsidRPr="00B437CD" w:rsidRDefault="00B437CD" w:rsidP="00B437CD">
      <w:r w:rsidRPr="00B437CD">
        <w:rPr>
          <w:u w:val="single"/>
        </w:rPr>
        <w:t xml:space="preserve"> </w:t>
      </w:r>
      <w:r w:rsidRPr="00B437CD">
        <w:rPr>
          <w:u w:val="single"/>
        </w:rPr>
        <w:tab/>
      </w:r>
      <w:r w:rsidRPr="00B437CD">
        <w:t>Field blanks collected at the proper frequency (specified in SAP)</w:t>
      </w:r>
    </w:p>
    <w:p w14:paraId="3E19AB1F" w14:textId="01A92E1B" w:rsidR="00B437CD" w:rsidRPr="00B437CD" w:rsidRDefault="00B437CD" w:rsidP="00B437CD">
      <w:r w:rsidRPr="00B437CD">
        <w:rPr>
          <w:u w:val="single"/>
        </w:rPr>
        <w:t xml:space="preserve"> </w:t>
      </w:r>
      <w:r w:rsidRPr="00B437CD">
        <w:rPr>
          <w:u w:val="single"/>
        </w:rPr>
        <w:tab/>
      </w:r>
      <w:r w:rsidRPr="00B437CD">
        <w:t>All sample IDs match those provided in the SAP. Field duplicates are clearly noted as such in lab results.</w:t>
      </w:r>
    </w:p>
    <w:p w14:paraId="79C694BB" w14:textId="525A6C84" w:rsidR="00B437CD" w:rsidRPr="00B437CD" w:rsidRDefault="00B437CD" w:rsidP="00B437CD">
      <w:r w:rsidRPr="00B437CD">
        <w:rPr>
          <w:u w:val="single"/>
        </w:rPr>
        <w:t xml:space="preserve"> </w:t>
      </w:r>
      <w:r w:rsidRPr="00B437CD">
        <w:rPr>
          <w:u w:val="single"/>
        </w:rPr>
        <w:tab/>
      </w:r>
      <w:r w:rsidRPr="00B437CD">
        <w:t>Analyses carried out as described in the SAP (e.g., analytical methods, photo documentation, field protocols)</w:t>
      </w:r>
    </w:p>
    <w:p w14:paraId="5244CD48" w14:textId="77777777" w:rsidR="00B437CD" w:rsidRPr="00B437CD" w:rsidRDefault="00B437CD" w:rsidP="00B437CD">
      <w:r w:rsidRPr="00B437CD">
        <w:rPr>
          <w:u w:val="single"/>
        </w:rPr>
        <w:t xml:space="preserve"> </w:t>
      </w:r>
      <w:r w:rsidRPr="00B437CD">
        <w:rPr>
          <w:u w:val="single"/>
        </w:rPr>
        <w:tab/>
      </w:r>
      <w:r w:rsidRPr="00B437CD">
        <w:t>Reporting detection limits met the project-required detection limit</w:t>
      </w:r>
    </w:p>
    <w:p w14:paraId="34842D08" w14:textId="77777777" w:rsidR="00B437CD" w:rsidRPr="00B437CD" w:rsidRDefault="00B437CD" w:rsidP="00B437CD">
      <w:r w:rsidRPr="00B437CD">
        <w:rPr>
          <w:u w:val="single"/>
        </w:rPr>
        <w:t xml:space="preserve"> </w:t>
      </w:r>
      <w:r w:rsidRPr="00B437CD">
        <w:rPr>
          <w:u w:val="single"/>
        </w:rPr>
        <w:tab/>
      </w:r>
      <w:r w:rsidRPr="00B437CD">
        <w:t>All blanks were less than the project-required detection limit.</w:t>
      </w:r>
    </w:p>
    <w:p w14:paraId="4DC058A2" w14:textId="77777777" w:rsidR="00B437CD" w:rsidRPr="00B437CD" w:rsidRDefault="00B437CD" w:rsidP="00B437CD">
      <w:r w:rsidRPr="00B437CD">
        <w:rPr>
          <w:u w:val="single"/>
        </w:rPr>
        <w:t xml:space="preserve"> </w:t>
      </w:r>
      <w:r w:rsidRPr="00B437CD">
        <w:rPr>
          <w:u w:val="single"/>
        </w:rPr>
        <w:tab/>
      </w:r>
      <w:r w:rsidRPr="00B437CD">
        <w:t>If any blanks exceeded the project-required detection limit, associated data is flagged.</w:t>
      </w:r>
    </w:p>
    <w:p w14:paraId="671518B0" w14:textId="7201F252" w:rsidR="00B437CD" w:rsidRPr="00B437CD" w:rsidRDefault="00B437CD" w:rsidP="00B437CD">
      <w:r w:rsidRPr="00B437CD">
        <w:rPr>
          <w:u w:val="single"/>
        </w:rPr>
        <w:t xml:space="preserve"> </w:t>
      </w:r>
      <w:r w:rsidRPr="00B437CD">
        <w:rPr>
          <w:u w:val="single"/>
        </w:rPr>
        <w:tab/>
      </w:r>
      <w:r w:rsidRPr="00B437CD">
        <w:t>Laboratory blanks/duplicates/matrix spikes/lab control samples were all within the required control limits defined within the SAP</w:t>
      </w:r>
    </w:p>
    <w:p w14:paraId="2F610FF9" w14:textId="77777777" w:rsidR="00B437CD" w:rsidRPr="00B437CD" w:rsidRDefault="00B437CD" w:rsidP="00B437CD">
      <w:r w:rsidRPr="00B437CD">
        <w:rPr>
          <w:u w:val="single"/>
        </w:rPr>
        <w:t xml:space="preserve"> </w:t>
      </w:r>
      <w:r w:rsidRPr="00B437CD">
        <w:rPr>
          <w:u w:val="single"/>
        </w:rPr>
        <w:tab/>
      </w:r>
      <w:r w:rsidRPr="00B437CD">
        <w:t>Project DQOs and DQIs were met (as described in SAP)</w:t>
      </w:r>
    </w:p>
    <w:p w14:paraId="39AE9CD9" w14:textId="4FBA2E72" w:rsidR="00B437CD" w:rsidRPr="00B437CD" w:rsidRDefault="00B437CD" w:rsidP="00B437CD">
      <w:r w:rsidRPr="00B437CD">
        <w:rPr>
          <w:u w:val="single"/>
        </w:rPr>
        <w:t xml:space="preserve"> </w:t>
      </w:r>
      <w:r w:rsidRPr="00B437CD">
        <w:rPr>
          <w:u w:val="single"/>
        </w:rPr>
        <w:tab/>
      </w:r>
      <w:r w:rsidRPr="00B437CD">
        <w:t>Summary of results of OC analysis, issues encountered, and how issues were resolved addressed (corrective action)</w:t>
      </w:r>
    </w:p>
    <w:p w14:paraId="7AC3FF0E" w14:textId="77777777" w:rsidR="00B437CD" w:rsidRPr="00B437CD" w:rsidRDefault="00B437CD" w:rsidP="00B437CD">
      <w:r w:rsidRPr="00B437CD">
        <w:rPr>
          <w:u w:val="single"/>
        </w:rPr>
        <w:t xml:space="preserve"> </w:t>
      </w:r>
      <w:r w:rsidRPr="00B437CD">
        <w:rPr>
          <w:u w:val="single"/>
        </w:rPr>
        <w:tab/>
      </w:r>
      <w:r w:rsidRPr="00B437CD">
        <w:t>Completed QC checklist before upload into DEQ’s EQuIS (or other) database.</w:t>
      </w:r>
    </w:p>
    <w:p w14:paraId="5CF71A55" w14:textId="77777777" w:rsidR="00444A33" w:rsidRPr="00444A33" w:rsidRDefault="00444A33" w:rsidP="00444A33"/>
    <w:bookmarkEnd w:id="85"/>
    <w:bookmarkEnd w:id="87"/>
    <w:bookmarkEnd w:id="88"/>
    <w:p w14:paraId="093B6780" w14:textId="0DFBF944" w:rsidR="00FA42E5" w:rsidRDefault="00FA42E5">
      <w:pPr>
        <w:rPr>
          <w:rFonts w:cstheme="minorHAnsi"/>
          <w:b/>
          <w:bCs/>
          <w:color w:val="808080" w:themeColor="background1" w:themeShade="80"/>
          <w:kern w:val="32"/>
          <w:sz w:val="32"/>
          <w:szCs w:val="32"/>
        </w:rPr>
      </w:pPr>
    </w:p>
    <w:sectPr w:rsidR="00FA42E5" w:rsidSect="008900CD">
      <w:footerReference w:type="default" r:id="rId23"/>
      <w:pgSz w:w="12240" w:h="15840"/>
      <w:pgMar w:top="1480" w:right="1300" w:bottom="1100" w:left="1340" w:header="576" w:footer="91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69C2" w14:textId="77777777" w:rsidR="00615FD6" w:rsidRDefault="00615FD6">
      <w:r>
        <w:separator/>
      </w:r>
    </w:p>
  </w:endnote>
  <w:endnote w:type="continuationSeparator" w:id="0">
    <w:p w14:paraId="6FA0F467" w14:textId="77777777" w:rsidR="00615FD6" w:rsidRDefault="00615FD6">
      <w:r>
        <w:continuationSeparator/>
      </w:r>
    </w:p>
  </w:endnote>
  <w:endnote w:type="continuationNotice" w:id="1">
    <w:p w14:paraId="312BFB4F" w14:textId="77777777" w:rsidR="00615FD6" w:rsidRDefault="00615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FA28" w14:textId="17252C20" w:rsidR="00EC251E" w:rsidRDefault="00EC251E">
    <w:pPr>
      <w:pStyle w:val="Footer"/>
      <w:jc w:val="right"/>
    </w:pPr>
  </w:p>
  <w:p w14:paraId="37231F5A" w14:textId="77777777" w:rsidR="00EC251E" w:rsidRDefault="00EC25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FD7" w14:textId="1A73CDFA" w:rsidR="00EC251E" w:rsidRDefault="00EC251E" w:rsidP="00AC2081">
    <w:pPr>
      <w:pStyle w:val="Footer"/>
      <w:pBdr>
        <w:top w:val="single" w:sz="8" w:space="1" w:color="auto"/>
      </w:pBdr>
    </w:pPr>
    <w:r w:rsidRPr="00D0286D">
      <w:rPr>
        <w:szCs w:val="16"/>
      </w:rPr>
      <w:tab/>
      <w:t xml:space="preserve">Page </w:t>
    </w:r>
    <w:r w:rsidRPr="00D0286D">
      <w:rPr>
        <w:szCs w:val="16"/>
      </w:rPr>
      <w:fldChar w:fldCharType="begin"/>
    </w:r>
    <w:r w:rsidRPr="00D0286D">
      <w:rPr>
        <w:szCs w:val="16"/>
      </w:rPr>
      <w:instrText xml:space="preserve"> PAGE </w:instrText>
    </w:r>
    <w:r w:rsidRPr="00D0286D">
      <w:rPr>
        <w:szCs w:val="16"/>
      </w:rPr>
      <w:fldChar w:fldCharType="separate"/>
    </w:r>
    <w:r>
      <w:rPr>
        <w:noProof/>
        <w:szCs w:val="16"/>
      </w:rPr>
      <w:t>1</w:t>
    </w:r>
    <w:r w:rsidRPr="00D0286D">
      <w:rPr>
        <w:szCs w:val="16"/>
      </w:rPr>
      <w:fldChar w:fldCharType="end"/>
    </w:r>
    <w:r w:rsidRPr="00D0286D">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4901"/>
      <w:docPartObj>
        <w:docPartGallery w:val="Page Numbers (Bottom of Page)"/>
        <w:docPartUnique/>
      </w:docPartObj>
    </w:sdtPr>
    <w:sdtEndPr>
      <w:rPr>
        <w:noProof/>
      </w:rPr>
    </w:sdtEndPr>
    <w:sdtContent>
      <w:p w14:paraId="05181BBD" w14:textId="009F928E" w:rsidR="00EC251E" w:rsidRDefault="00EC25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FDE84" w14:textId="77777777" w:rsidR="00EC251E" w:rsidRDefault="00EC25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0CEED" w14:textId="77777777" w:rsidR="00615FD6" w:rsidRDefault="00615FD6">
      <w:r>
        <w:separator/>
      </w:r>
    </w:p>
  </w:footnote>
  <w:footnote w:type="continuationSeparator" w:id="0">
    <w:p w14:paraId="5AF29A85" w14:textId="77777777" w:rsidR="00615FD6" w:rsidRDefault="00615FD6">
      <w:r>
        <w:continuationSeparator/>
      </w:r>
    </w:p>
  </w:footnote>
  <w:footnote w:type="continuationNotice" w:id="1">
    <w:p w14:paraId="3F5C70BF" w14:textId="77777777" w:rsidR="00615FD6" w:rsidRDefault="00615F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D6A"/>
    <w:multiLevelType w:val="hybridMultilevel"/>
    <w:tmpl w:val="B2C4A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B031E30"/>
    <w:multiLevelType w:val="hybridMultilevel"/>
    <w:tmpl w:val="BB78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51E43"/>
    <w:multiLevelType w:val="hybridMultilevel"/>
    <w:tmpl w:val="8260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81336"/>
    <w:multiLevelType w:val="hybridMultilevel"/>
    <w:tmpl w:val="8A44F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A176B"/>
    <w:multiLevelType w:val="hybridMultilevel"/>
    <w:tmpl w:val="28824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63EFC"/>
    <w:multiLevelType w:val="hybridMultilevel"/>
    <w:tmpl w:val="3AE60466"/>
    <w:lvl w:ilvl="0" w:tplc="AA68E2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B2200"/>
    <w:multiLevelType w:val="hybridMultilevel"/>
    <w:tmpl w:val="4496C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36344"/>
    <w:multiLevelType w:val="hybridMultilevel"/>
    <w:tmpl w:val="FA1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64D61"/>
    <w:multiLevelType w:val="hybridMultilevel"/>
    <w:tmpl w:val="70F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2E1066"/>
    <w:multiLevelType w:val="hybridMultilevel"/>
    <w:tmpl w:val="CDCC8992"/>
    <w:lvl w:ilvl="0" w:tplc="B3181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C07156"/>
    <w:multiLevelType w:val="hybridMultilevel"/>
    <w:tmpl w:val="9B5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D6868"/>
    <w:multiLevelType w:val="hybridMultilevel"/>
    <w:tmpl w:val="56F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14A26"/>
    <w:multiLevelType w:val="hybridMultilevel"/>
    <w:tmpl w:val="B160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57BA51FE"/>
    <w:multiLevelType w:val="hybridMultilevel"/>
    <w:tmpl w:val="AD5A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5026D"/>
    <w:multiLevelType w:val="hybridMultilevel"/>
    <w:tmpl w:val="8F8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926BC"/>
    <w:multiLevelType w:val="hybridMultilevel"/>
    <w:tmpl w:val="78F4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03017"/>
    <w:multiLevelType w:val="hybridMultilevel"/>
    <w:tmpl w:val="7A9C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A27CB"/>
    <w:multiLevelType w:val="hybridMultilevel"/>
    <w:tmpl w:val="A6A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37EE0"/>
    <w:multiLevelType w:val="hybridMultilevel"/>
    <w:tmpl w:val="6FAC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90DB8"/>
    <w:multiLevelType w:val="hybridMultilevel"/>
    <w:tmpl w:val="DB46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56A7F"/>
    <w:multiLevelType w:val="hybridMultilevel"/>
    <w:tmpl w:val="D496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3150BA"/>
    <w:multiLevelType w:val="hybridMultilevel"/>
    <w:tmpl w:val="45BE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7B7CEE"/>
    <w:multiLevelType w:val="hybridMultilevel"/>
    <w:tmpl w:val="D344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F350CE"/>
    <w:multiLevelType w:val="hybridMultilevel"/>
    <w:tmpl w:val="A5A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18506">
    <w:abstractNumId w:val="14"/>
  </w:num>
  <w:num w:numId="2" w16cid:durableId="248857474">
    <w:abstractNumId w:val="6"/>
  </w:num>
  <w:num w:numId="3" w16cid:durableId="1071386293">
    <w:abstractNumId w:val="3"/>
  </w:num>
  <w:num w:numId="4" w16cid:durableId="1444613634">
    <w:abstractNumId w:val="16"/>
  </w:num>
  <w:num w:numId="5" w16cid:durableId="1661350523">
    <w:abstractNumId w:val="22"/>
  </w:num>
  <w:num w:numId="6" w16cid:durableId="2133597872">
    <w:abstractNumId w:val="2"/>
  </w:num>
  <w:num w:numId="7" w16cid:durableId="2063014999">
    <w:abstractNumId w:val="13"/>
  </w:num>
  <w:num w:numId="8" w16cid:durableId="877400542">
    <w:abstractNumId w:val="25"/>
  </w:num>
  <w:num w:numId="9" w16cid:durableId="1617709974">
    <w:abstractNumId w:val="24"/>
  </w:num>
  <w:num w:numId="10" w16cid:durableId="1216771866">
    <w:abstractNumId w:val="18"/>
  </w:num>
  <w:num w:numId="11" w16cid:durableId="862523625">
    <w:abstractNumId w:val="12"/>
  </w:num>
  <w:num w:numId="12" w16cid:durableId="939341265">
    <w:abstractNumId w:val="17"/>
  </w:num>
  <w:num w:numId="13" w16cid:durableId="1305088193">
    <w:abstractNumId w:val="8"/>
  </w:num>
  <w:num w:numId="14" w16cid:durableId="1222407345">
    <w:abstractNumId w:val="19"/>
  </w:num>
  <w:num w:numId="15" w16cid:durableId="736779240">
    <w:abstractNumId w:val="9"/>
  </w:num>
  <w:num w:numId="16" w16cid:durableId="1265386123">
    <w:abstractNumId w:val="1"/>
  </w:num>
  <w:num w:numId="17" w16cid:durableId="298191881">
    <w:abstractNumId w:val="15"/>
  </w:num>
  <w:num w:numId="18" w16cid:durableId="1046485601">
    <w:abstractNumId w:val="11"/>
  </w:num>
  <w:num w:numId="19" w16cid:durableId="305162733">
    <w:abstractNumId w:val="20"/>
  </w:num>
  <w:num w:numId="20" w16cid:durableId="1177308280">
    <w:abstractNumId w:val="21"/>
  </w:num>
  <w:num w:numId="21" w16cid:durableId="1600141176">
    <w:abstractNumId w:val="7"/>
  </w:num>
  <w:num w:numId="22" w16cid:durableId="1596480311">
    <w:abstractNumId w:val="5"/>
  </w:num>
  <w:num w:numId="23" w16cid:durableId="134421401">
    <w:abstractNumId w:val="23"/>
  </w:num>
  <w:num w:numId="24" w16cid:durableId="168566035">
    <w:abstractNumId w:val="4"/>
  </w:num>
  <w:num w:numId="25" w16cid:durableId="115681490">
    <w:abstractNumId w:val="0"/>
  </w:num>
  <w:num w:numId="26" w16cid:durableId="129448736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D7"/>
    <w:rsid w:val="00002DAB"/>
    <w:rsid w:val="000030E8"/>
    <w:rsid w:val="00015D6D"/>
    <w:rsid w:val="0002023A"/>
    <w:rsid w:val="000221F2"/>
    <w:rsid w:val="0002334E"/>
    <w:rsid w:val="00027FFD"/>
    <w:rsid w:val="00030CB9"/>
    <w:rsid w:val="000369A5"/>
    <w:rsid w:val="00044016"/>
    <w:rsid w:val="000445F4"/>
    <w:rsid w:val="00044755"/>
    <w:rsid w:val="00046B77"/>
    <w:rsid w:val="0005009F"/>
    <w:rsid w:val="00055EBB"/>
    <w:rsid w:val="00057025"/>
    <w:rsid w:val="00061A63"/>
    <w:rsid w:val="0006269E"/>
    <w:rsid w:val="00072186"/>
    <w:rsid w:val="000749CA"/>
    <w:rsid w:val="00075EA5"/>
    <w:rsid w:val="000760FC"/>
    <w:rsid w:val="00084A0A"/>
    <w:rsid w:val="0008664E"/>
    <w:rsid w:val="00093127"/>
    <w:rsid w:val="000A2EBD"/>
    <w:rsid w:val="000A3463"/>
    <w:rsid w:val="000A46AC"/>
    <w:rsid w:val="000B12C2"/>
    <w:rsid w:val="000B1D6D"/>
    <w:rsid w:val="000B63B7"/>
    <w:rsid w:val="000B6B9A"/>
    <w:rsid w:val="000C439A"/>
    <w:rsid w:val="000C5A86"/>
    <w:rsid w:val="000C5D21"/>
    <w:rsid w:val="000C723D"/>
    <w:rsid w:val="000D0D03"/>
    <w:rsid w:val="000D2791"/>
    <w:rsid w:val="000D725C"/>
    <w:rsid w:val="000E0F38"/>
    <w:rsid w:val="000E32E1"/>
    <w:rsid w:val="000F36A3"/>
    <w:rsid w:val="000F75B5"/>
    <w:rsid w:val="0011037F"/>
    <w:rsid w:val="00110DC8"/>
    <w:rsid w:val="00114727"/>
    <w:rsid w:val="001239C7"/>
    <w:rsid w:val="00126B3D"/>
    <w:rsid w:val="00134DB6"/>
    <w:rsid w:val="00144DDA"/>
    <w:rsid w:val="0016343F"/>
    <w:rsid w:val="00164C97"/>
    <w:rsid w:val="00170701"/>
    <w:rsid w:val="0017444E"/>
    <w:rsid w:val="0017783E"/>
    <w:rsid w:val="00181546"/>
    <w:rsid w:val="00181F35"/>
    <w:rsid w:val="00183F97"/>
    <w:rsid w:val="0018493F"/>
    <w:rsid w:val="0018631B"/>
    <w:rsid w:val="00190907"/>
    <w:rsid w:val="001916CA"/>
    <w:rsid w:val="001A4264"/>
    <w:rsid w:val="001B0E44"/>
    <w:rsid w:val="001B3C42"/>
    <w:rsid w:val="001B56E6"/>
    <w:rsid w:val="001B647C"/>
    <w:rsid w:val="001B6D5C"/>
    <w:rsid w:val="001C0460"/>
    <w:rsid w:val="001C07F7"/>
    <w:rsid w:val="001C2854"/>
    <w:rsid w:val="001C3187"/>
    <w:rsid w:val="001C422C"/>
    <w:rsid w:val="001D0186"/>
    <w:rsid w:val="001D2FD7"/>
    <w:rsid w:val="001E12BC"/>
    <w:rsid w:val="001E15C9"/>
    <w:rsid w:val="001E4089"/>
    <w:rsid w:val="001F3079"/>
    <w:rsid w:val="001F38A2"/>
    <w:rsid w:val="00200BA2"/>
    <w:rsid w:val="0020795B"/>
    <w:rsid w:val="00213556"/>
    <w:rsid w:val="00220F44"/>
    <w:rsid w:val="0022314E"/>
    <w:rsid w:val="002233DA"/>
    <w:rsid w:val="00235F89"/>
    <w:rsid w:val="002364A0"/>
    <w:rsid w:val="00245044"/>
    <w:rsid w:val="00246684"/>
    <w:rsid w:val="002653E6"/>
    <w:rsid w:val="00267ACE"/>
    <w:rsid w:val="00277C3C"/>
    <w:rsid w:val="00280447"/>
    <w:rsid w:val="00285415"/>
    <w:rsid w:val="002A02FA"/>
    <w:rsid w:val="002A03CC"/>
    <w:rsid w:val="002A2575"/>
    <w:rsid w:val="002A3DCC"/>
    <w:rsid w:val="002A4917"/>
    <w:rsid w:val="002B0357"/>
    <w:rsid w:val="002B34E7"/>
    <w:rsid w:val="002B38F3"/>
    <w:rsid w:val="002B5047"/>
    <w:rsid w:val="002C329A"/>
    <w:rsid w:val="002C3F22"/>
    <w:rsid w:val="002C416F"/>
    <w:rsid w:val="002E1C65"/>
    <w:rsid w:val="002E63A7"/>
    <w:rsid w:val="002E748E"/>
    <w:rsid w:val="002F29A5"/>
    <w:rsid w:val="00302EFA"/>
    <w:rsid w:val="0030433B"/>
    <w:rsid w:val="0030578D"/>
    <w:rsid w:val="0030799A"/>
    <w:rsid w:val="003116A4"/>
    <w:rsid w:val="00312975"/>
    <w:rsid w:val="00316D47"/>
    <w:rsid w:val="00317F0F"/>
    <w:rsid w:val="003224F9"/>
    <w:rsid w:val="003250CB"/>
    <w:rsid w:val="00325414"/>
    <w:rsid w:val="00327BCF"/>
    <w:rsid w:val="0033411B"/>
    <w:rsid w:val="00335E86"/>
    <w:rsid w:val="003365D1"/>
    <w:rsid w:val="0033703D"/>
    <w:rsid w:val="00340991"/>
    <w:rsid w:val="00343E17"/>
    <w:rsid w:val="003506A5"/>
    <w:rsid w:val="00364E88"/>
    <w:rsid w:val="00366D4F"/>
    <w:rsid w:val="00372078"/>
    <w:rsid w:val="00372520"/>
    <w:rsid w:val="00373F34"/>
    <w:rsid w:val="0037659F"/>
    <w:rsid w:val="00385BAB"/>
    <w:rsid w:val="00385CA0"/>
    <w:rsid w:val="00397442"/>
    <w:rsid w:val="003A1B39"/>
    <w:rsid w:val="003B0538"/>
    <w:rsid w:val="003B10D0"/>
    <w:rsid w:val="003C3277"/>
    <w:rsid w:val="003C4C0E"/>
    <w:rsid w:val="003E2E14"/>
    <w:rsid w:val="003E53B8"/>
    <w:rsid w:val="003E63E4"/>
    <w:rsid w:val="003F2354"/>
    <w:rsid w:val="003F4FBD"/>
    <w:rsid w:val="003F565B"/>
    <w:rsid w:val="003F6B66"/>
    <w:rsid w:val="003F7319"/>
    <w:rsid w:val="003F7FDF"/>
    <w:rsid w:val="00401382"/>
    <w:rsid w:val="004016CD"/>
    <w:rsid w:val="00402786"/>
    <w:rsid w:val="00405C2B"/>
    <w:rsid w:val="00407655"/>
    <w:rsid w:val="00412282"/>
    <w:rsid w:val="00417337"/>
    <w:rsid w:val="0042054D"/>
    <w:rsid w:val="00430EBF"/>
    <w:rsid w:val="0044100C"/>
    <w:rsid w:val="0044102F"/>
    <w:rsid w:val="00442D7E"/>
    <w:rsid w:val="00444A33"/>
    <w:rsid w:val="00450CA2"/>
    <w:rsid w:val="00453FAE"/>
    <w:rsid w:val="00454F65"/>
    <w:rsid w:val="00457640"/>
    <w:rsid w:val="00457A23"/>
    <w:rsid w:val="0046417A"/>
    <w:rsid w:val="00464CF5"/>
    <w:rsid w:val="00465FCF"/>
    <w:rsid w:val="00466731"/>
    <w:rsid w:val="0047046C"/>
    <w:rsid w:val="00470F34"/>
    <w:rsid w:val="00472B37"/>
    <w:rsid w:val="00491FC9"/>
    <w:rsid w:val="004948C1"/>
    <w:rsid w:val="004961AF"/>
    <w:rsid w:val="004A0A4A"/>
    <w:rsid w:val="004A5D2E"/>
    <w:rsid w:val="004A62B4"/>
    <w:rsid w:val="004A6604"/>
    <w:rsid w:val="004B0A25"/>
    <w:rsid w:val="004B231E"/>
    <w:rsid w:val="004B3DA8"/>
    <w:rsid w:val="004B41B5"/>
    <w:rsid w:val="004C0C48"/>
    <w:rsid w:val="004C7A31"/>
    <w:rsid w:val="004D1B93"/>
    <w:rsid w:val="004D28AA"/>
    <w:rsid w:val="004D58B7"/>
    <w:rsid w:val="004D5D99"/>
    <w:rsid w:val="004D65D1"/>
    <w:rsid w:val="004D75EC"/>
    <w:rsid w:val="004F5F6C"/>
    <w:rsid w:val="004F70B7"/>
    <w:rsid w:val="004F7339"/>
    <w:rsid w:val="004F7FD8"/>
    <w:rsid w:val="00501E58"/>
    <w:rsid w:val="00504DFD"/>
    <w:rsid w:val="00512979"/>
    <w:rsid w:val="005130EB"/>
    <w:rsid w:val="00514748"/>
    <w:rsid w:val="00515915"/>
    <w:rsid w:val="00517080"/>
    <w:rsid w:val="00517BBB"/>
    <w:rsid w:val="005216CE"/>
    <w:rsid w:val="00521C1A"/>
    <w:rsid w:val="005220F9"/>
    <w:rsid w:val="005229BE"/>
    <w:rsid w:val="00524D4C"/>
    <w:rsid w:val="0053021D"/>
    <w:rsid w:val="00533696"/>
    <w:rsid w:val="00534DDC"/>
    <w:rsid w:val="00545C8D"/>
    <w:rsid w:val="0054718C"/>
    <w:rsid w:val="00552E00"/>
    <w:rsid w:val="00553FF5"/>
    <w:rsid w:val="005604DF"/>
    <w:rsid w:val="00563AC2"/>
    <w:rsid w:val="005640E4"/>
    <w:rsid w:val="0058042B"/>
    <w:rsid w:val="0058077E"/>
    <w:rsid w:val="00584135"/>
    <w:rsid w:val="00584BED"/>
    <w:rsid w:val="0058523B"/>
    <w:rsid w:val="00592A16"/>
    <w:rsid w:val="0059571D"/>
    <w:rsid w:val="00597C6A"/>
    <w:rsid w:val="005A007C"/>
    <w:rsid w:val="005A3140"/>
    <w:rsid w:val="005B3769"/>
    <w:rsid w:val="005B393B"/>
    <w:rsid w:val="005B437B"/>
    <w:rsid w:val="005C58BA"/>
    <w:rsid w:val="005D1ABA"/>
    <w:rsid w:val="005D22B0"/>
    <w:rsid w:val="005D2EDF"/>
    <w:rsid w:val="005D5460"/>
    <w:rsid w:val="005D7A73"/>
    <w:rsid w:val="005E463D"/>
    <w:rsid w:val="005E49F2"/>
    <w:rsid w:val="005E7C6E"/>
    <w:rsid w:val="005F04EC"/>
    <w:rsid w:val="005F064D"/>
    <w:rsid w:val="005F1B8B"/>
    <w:rsid w:val="005F3CA6"/>
    <w:rsid w:val="005F6F29"/>
    <w:rsid w:val="0060354D"/>
    <w:rsid w:val="00610703"/>
    <w:rsid w:val="00610EE6"/>
    <w:rsid w:val="006133F4"/>
    <w:rsid w:val="00614433"/>
    <w:rsid w:val="00615ED6"/>
    <w:rsid w:val="00615FD6"/>
    <w:rsid w:val="006167CA"/>
    <w:rsid w:val="00620053"/>
    <w:rsid w:val="006328E2"/>
    <w:rsid w:val="006345C7"/>
    <w:rsid w:val="00634B50"/>
    <w:rsid w:val="00634F72"/>
    <w:rsid w:val="006518E3"/>
    <w:rsid w:val="00651D66"/>
    <w:rsid w:val="00660986"/>
    <w:rsid w:val="00661C26"/>
    <w:rsid w:val="0066415C"/>
    <w:rsid w:val="00667BF6"/>
    <w:rsid w:val="00670140"/>
    <w:rsid w:val="00670862"/>
    <w:rsid w:val="00672C2C"/>
    <w:rsid w:val="006752A0"/>
    <w:rsid w:val="0067616A"/>
    <w:rsid w:val="00677D32"/>
    <w:rsid w:val="0068123A"/>
    <w:rsid w:val="00682640"/>
    <w:rsid w:val="006829E9"/>
    <w:rsid w:val="00685664"/>
    <w:rsid w:val="0069046E"/>
    <w:rsid w:val="0069162F"/>
    <w:rsid w:val="006A0645"/>
    <w:rsid w:val="006A2965"/>
    <w:rsid w:val="006A685F"/>
    <w:rsid w:val="006A7672"/>
    <w:rsid w:val="006B2F60"/>
    <w:rsid w:val="006B537C"/>
    <w:rsid w:val="006C4DB3"/>
    <w:rsid w:val="006C5D34"/>
    <w:rsid w:val="006C6199"/>
    <w:rsid w:val="006D4C8B"/>
    <w:rsid w:val="006D5701"/>
    <w:rsid w:val="006D6A85"/>
    <w:rsid w:val="006E2CE4"/>
    <w:rsid w:val="006E48E1"/>
    <w:rsid w:val="006F07C5"/>
    <w:rsid w:val="006F4E64"/>
    <w:rsid w:val="006F64CB"/>
    <w:rsid w:val="00700603"/>
    <w:rsid w:val="00706618"/>
    <w:rsid w:val="0071196D"/>
    <w:rsid w:val="007159AA"/>
    <w:rsid w:val="0071762B"/>
    <w:rsid w:val="00720BB3"/>
    <w:rsid w:val="007222D7"/>
    <w:rsid w:val="00722607"/>
    <w:rsid w:val="00727ADF"/>
    <w:rsid w:val="00730F04"/>
    <w:rsid w:val="00736529"/>
    <w:rsid w:val="00741441"/>
    <w:rsid w:val="007458DB"/>
    <w:rsid w:val="00745D51"/>
    <w:rsid w:val="00763E1F"/>
    <w:rsid w:val="0076559E"/>
    <w:rsid w:val="007670FB"/>
    <w:rsid w:val="0077067D"/>
    <w:rsid w:val="0077463E"/>
    <w:rsid w:val="00774B7C"/>
    <w:rsid w:val="0077538C"/>
    <w:rsid w:val="00775A44"/>
    <w:rsid w:val="007775EC"/>
    <w:rsid w:val="00781CA0"/>
    <w:rsid w:val="00782B6E"/>
    <w:rsid w:val="00784543"/>
    <w:rsid w:val="007851CB"/>
    <w:rsid w:val="0078549F"/>
    <w:rsid w:val="0079549A"/>
    <w:rsid w:val="00795F80"/>
    <w:rsid w:val="00796197"/>
    <w:rsid w:val="007A2B9F"/>
    <w:rsid w:val="007A740E"/>
    <w:rsid w:val="007A7C38"/>
    <w:rsid w:val="007B39CD"/>
    <w:rsid w:val="007B6F56"/>
    <w:rsid w:val="007C148B"/>
    <w:rsid w:val="007C179A"/>
    <w:rsid w:val="007C1D23"/>
    <w:rsid w:val="007C36D9"/>
    <w:rsid w:val="007C4519"/>
    <w:rsid w:val="007C6D3F"/>
    <w:rsid w:val="007D2508"/>
    <w:rsid w:val="007D2559"/>
    <w:rsid w:val="007D5A4D"/>
    <w:rsid w:val="007D6CBD"/>
    <w:rsid w:val="007E0B7F"/>
    <w:rsid w:val="007E4C35"/>
    <w:rsid w:val="007E4CEA"/>
    <w:rsid w:val="007F0268"/>
    <w:rsid w:val="007F1B67"/>
    <w:rsid w:val="007F322D"/>
    <w:rsid w:val="007F39C5"/>
    <w:rsid w:val="007F6CEE"/>
    <w:rsid w:val="007F717E"/>
    <w:rsid w:val="007F770C"/>
    <w:rsid w:val="0080283B"/>
    <w:rsid w:val="00804E31"/>
    <w:rsid w:val="00812575"/>
    <w:rsid w:val="008140BC"/>
    <w:rsid w:val="008169C5"/>
    <w:rsid w:val="0082154A"/>
    <w:rsid w:val="00823233"/>
    <w:rsid w:val="0082434D"/>
    <w:rsid w:val="00824486"/>
    <w:rsid w:val="008252D2"/>
    <w:rsid w:val="008269A3"/>
    <w:rsid w:val="00826EE0"/>
    <w:rsid w:val="00827033"/>
    <w:rsid w:val="00831E0C"/>
    <w:rsid w:val="00840CF7"/>
    <w:rsid w:val="008441C8"/>
    <w:rsid w:val="00844792"/>
    <w:rsid w:val="008450B8"/>
    <w:rsid w:val="008578F7"/>
    <w:rsid w:val="00857BEB"/>
    <w:rsid w:val="00857FF2"/>
    <w:rsid w:val="00862589"/>
    <w:rsid w:val="0086464D"/>
    <w:rsid w:val="0087161F"/>
    <w:rsid w:val="00877336"/>
    <w:rsid w:val="008862B6"/>
    <w:rsid w:val="00886ED8"/>
    <w:rsid w:val="008870E2"/>
    <w:rsid w:val="008900CD"/>
    <w:rsid w:val="00891389"/>
    <w:rsid w:val="008A4344"/>
    <w:rsid w:val="008A6DA7"/>
    <w:rsid w:val="008B3A3D"/>
    <w:rsid w:val="008B47BD"/>
    <w:rsid w:val="008B5A63"/>
    <w:rsid w:val="008B7288"/>
    <w:rsid w:val="008B7632"/>
    <w:rsid w:val="008B7E77"/>
    <w:rsid w:val="008B7F30"/>
    <w:rsid w:val="008C0880"/>
    <w:rsid w:val="008D2AE2"/>
    <w:rsid w:val="008D33E7"/>
    <w:rsid w:val="008D54AC"/>
    <w:rsid w:val="008E346A"/>
    <w:rsid w:val="008E42C3"/>
    <w:rsid w:val="008E4996"/>
    <w:rsid w:val="008E4E24"/>
    <w:rsid w:val="008E573C"/>
    <w:rsid w:val="008E7334"/>
    <w:rsid w:val="008F27AF"/>
    <w:rsid w:val="008F3B64"/>
    <w:rsid w:val="008F4E76"/>
    <w:rsid w:val="00901B33"/>
    <w:rsid w:val="00905954"/>
    <w:rsid w:val="0090779E"/>
    <w:rsid w:val="0091026A"/>
    <w:rsid w:val="00911877"/>
    <w:rsid w:val="00912BAD"/>
    <w:rsid w:val="00913639"/>
    <w:rsid w:val="00915356"/>
    <w:rsid w:val="00920CC9"/>
    <w:rsid w:val="009210C0"/>
    <w:rsid w:val="00926324"/>
    <w:rsid w:val="009314D8"/>
    <w:rsid w:val="0093361A"/>
    <w:rsid w:val="00937BB5"/>
    <w:rsid w:val="0094097E"/>
    <w:rsid w:val="00947C98"/>
    <w:rsid w:val="00955DDB"/>
    <w:rsid w:val="00966396"/>
    <w:rsid w:val="00975621"/>
    <w:rsid w:val="00976B1D"/>
    <w:rsid w:val="00976E82"/>
    <w:rsid w:val="00982261"/>
    <w:rsid w:val="00996257"/>
    <w:rsid w:val="00997346"/>
    <w:rsid w:val="009A37EB"/>
    <w:rsid w:val="009A557F"/>
    <w:rsid w:val="009A74C7"/>
    <w:rsid w:val="009B3B7B"/>
    <w:rsid w:val="009B69D0"/>
    <w:rsid w:val="009C3181"/>
    <w:rsid w:val="009D5DB8"/>
    <w:rsid w:val="009E5FFC"/>
    <w:rsid w:val="009F0F45"/>
    <w:rsid w:val="00A02196"/>
    <w:rsid w:val="00A02467"/>
    <w:rsid w:val="00A0284B"/>
    <w:rsid w:val="00A076FB"/>
    <w:rsid w:val="00A12819"/>
    <w:rsid w:val="00A12EE1"/>
    <w:rsid w:val="00A1304C"/>
    <w:rsid w:val="00A1653C"/>
    <w:rsid w:val="00A17927"/>
    <w:rsid w:val="00A23578"/>
    <w:rsid w:val="00A3426B"/>
    <w:rsid w:val="00A414C0"/>
    <w:rsid w:val="00A61A3E"/>
    <w:rsid w:val="00A721F8"/>
    <w:rsid w:val="00A755C6"/>
    <w:rsid w:val="00A77AAC"/>
    <w:rsid w:val="00A91A7C"/>
    <w:rsid w:val="00AA291A"/>
    <w:rsid w:val="00AA6A1E"/>
    <w:rsid w:val="00AB411A"/>
    <w:rsid w:val="00AC2081"/>
    <w:rsid w:val="00AC6B23"/>
    <w:rsid w:val="00AC6C21"/>
    <w:rsid w:val="00AD1F30"/>
    <w:rsid w:val="00AD2EC2"/>
    <w:rsid w:val="00AD6E74"/>
    <w:rsid w:val="00AD7753"/>
    <w:rsid w:val="00AE13B1"/>
    <w:rsid w:val="00AE310C"/>
    <w:rsid w:val="00AE37B1"/>
    <w:rsid w:val="00AE42FD"/>
    <w:rsid w:val="00AF1DB3"/>
    <w:rsid w:val="00AF727C"/>
    <w:rsid w:val="00B00281"/>
    <w:rsid w:val="00B02175"/>
    <w:rsid w:val="00B04559"/>
    <w:rsid w:val="00B06732"/>
    <w:rsid w:val="00B23A9D"/>
    <w:rsid w:val="00B26B90"/>
    <w:rsid w:val="00B364AF"/>
    <w:rsid w:val="00B411D3"/>
    <w:rsid w:val="00B437CD"/>
    <w:rsid w:val="00B46BDD"/>
    <w:rsid w:val="00B47A35"/>
    <w:rsid w:val="00B47F3D"/>
    <w:rsid w:val="00B60077"/>
    <w:rsid w:val="00B60F21"/>
    <w:rsid w:val="00B61DC6"/>
    <w:rsid w:val="00B64231"/>
    <w:rsid w:val="00B648F7"/>
    <w:rsid w:val="00B653B8"/>
    <w:rsid w:val="00B66F8C"/>
    <w:rsid w:val="00B7037D"/>
    <w:rsid w:val="00B8431A"/>
    <w:rsid w:val="00B84FD5"/>
    <w:rsid w:val="00B85018"/>
    <w:rsid w:val="00B85138"/>
    <w:rsid w:val="00B868E9"/>
    <w:rsid w:val="00B869DC"/>
    <w:rsid w:val="00BA1D24"/>
    <w:rsid w:val="00BA35F4"/>
    <w:rsid w:val="00BA3672"/>
    <w:rsid w:val="00BA36BC"/>
    <w:rsid w:val="00BA4239"/>
    <w:rsid w:val="00BA5D24"/>
    <w:rsid w:val="00BA69CA"/>
    <w:rsid w:val="00BA7FC6"/>
    <w:rsid w:val="00BB2B83"/>
    <w:rsid w:val="00BB3B6D"/>
    <w:rsid w:val="00BB7F9C"/>
    <w:rsid w:val="00BC5211"/>
    <w:rsid w:val="00BC6DFB"/>
    <w:rsid w:val="00BC7F27"/>
    <w:rsid w:val="00BD013F"/>
    <w:rsid w:val="00BD12A9"/>
    <w:rsid w:val="00BD442E"/>
    <w:rsid w:val="00BD479C"/>
    <w:rsid w:val="00BF349A"/>
    <w:rsid w:val="00BF7433"/>
    <w:rsid w:val="00C010FA"/>
    <w:rsid w:val="00C04070"/>
    <w:rsid w:val="00C04890"/>
    <w:rsid w:val="00C11CE0"/>
    <w:rsid w:val="00C12A14"/>
    <w:rsid w:val="00C144EE"/>
    <w:rsid w:val="00C15B2B"/>
    <w:rsid w:val="00C221C8"/>
    <w:rsid w:val="00C24936"/>
    <w:rsid w:val="00C259CE"/>
    <w:rsid w:val="00C360EA"/>
    <w:rsid w:val="00C419E0"/>
    <w:rsid w:val="00C449EB"/>
    <w:rsid w:val="00C45A9F"/>
    <w:rsid w:val="00C46A10"/>
    <w:rsid w:val="00C472A0"/>
    <w:rsid w:val="00C53BEB"/>
    <w:rsid w:val="00C5400E"/>
    <w:rsid w:val="00C5517C"/>
    <w:rsid w:val="00C569CD"/>
    <w:rsid w:val="00C6256A"/>
    <w:rsid w:val="00C63716"/>
    <w:rsid w:val="00C6468D"/>
    <w:rsid w:val="00C669EF"/>
    <w:rsid w:val="00C70AE3"/>
    <w:rsid w:val="00C70E7A"/>
    <w:rsid w:val="00C7271C"/>
    <w:rsid w:val="00C74098"/>
    <w:rsid w:val="00C84DEB"/>
    <w:rsid w:val="00C85899"/>
    <w:rsid w:val="00C8711E"/>
    <w:rsid w:val="00C87FCF"/>
    <w:rsid w:val="00C91A16"/>
    <w:rsid w:val="00CA3B6B"/>
    <w:rsid w:val="00CA6711"/>
    <w:rsid w:val="00CA72CB"/>
    <w:rsid w:val="00CB3A7F"/>
    <w:rsid w:val="00CB51A5"/>
    <w:rsid w:val="00CB6B30"/>
    <w:rsid w:val="00CB6C0B"/>
    <w:rsid w:val="00CC2727"/>
    <w:rsid w:val="00CC6C08"/>
    <w:rsid w:val="00CC6C0D"/>
    <w:rsid w:val="00CD03B9"/>
    <w:rsid w:val="00CD2F0E"/>
    <w:rsid w:val="00CD7B1E"/>
    <w:rsid w:val="00CE1739"/>
    <w:rsid w:val="00CE3BAD"/>
    <w:rsid w:val="00CE3D8D"/>
    <w:rsid w:val="00CF1EDC"/>
    <w:rsid w:val="00CF26D5"/>
    <w:rsid w:val="00CF56FB"/>
    <w:rsid w:val="00D00F3F"/>
    <w:rsid w:val="00D0311E"/>
    <w:rsid w:val="00D05798"/>
    <w:rsid w:val="00D223B7"/>
    <w:rsid w:val="00D23229"/>
    <w:rsid w:val="00D24859"/>
    <w:rsid w:val="00D26A47"/>
    <w:rsid w:val="00D33EFF"/>
    <w:rsid w:val="00D35E60"/>
    <w:rsid w:val="00D41279"/>
    <w:rsid w:val="00D4292B"/>
    <w:rsid w:val="00D45A9C"/>
    <w:rsid w:val="00D46839"/>
    <w:rsid w:val="00D472F5"/>
    <w:rsid w:val="00D50DB5"/>
    <w:rsid w:val="00D57E02"/>
    <w:rsid w:val="00D706B0"/>
    <w:rsid w:val="00D7330E"/>
    <w:rsid w:val="00D76268"/>
    <w:rsid w:val="00D85415"/>
    <w:rsid w:val="00D87908"/>
    <w:rsid w:val="00D900AC"/>
    <w:rsid w:val="00D94EE0"/>
    <w:rsid w:val="00DA2E7D"/>
    <w:rsid w:val="00DA2EC9"/>
    <w:rsid w:val="00DA3CAB"/>
    <w:rsid w:val="00DA613B"/>
    <w:rsid w:val="00DA6C36"/>
    <w:rsid w:val="00DA7B7B"/>
    <w:rsid w:val="00DA7DB8"/>
    <w:rsid w:val="00DB072D"/>
    <w:rsid w:val="00DB7F9E"/>
    <w:rsid w:val="00DC0F51"/>
    <w:rsid w:val="00DC559B"/>
    <w:rsid w:val="00DC7CF5"/>
    <w:rsid w:val="00DD1A9A"/>
    <w:rsid w:val="00DD211D"/>
    <w:rsid w:val="00DD6FA9"/>
    <w:rsid w:val="00DE17D1"/>
    <w:rsid w:val="00DF0481"/>
    <w:rsid w:val="00DF12E0"/>
    <w:rsid w:val="00DF1B4E"/>
    <w:rsid w:val="00DF4AB7"/>
    <w:rsid w:val="00DF5190"/>
    <w:rsid w:val="00E019B4"/>
    <w:rsid w:val="00E03307"/>
    <w:rsid w:val="00E04899"/>
    <w:rsid w:val="00E073DA"/>
    <w:rsid w:val="00E100E2"/>
    <w:rsid w:val="00E1076C"/>
    <w:rsid w:val="00E14DF7"/>
    <w:rsid w:val="00E16454"/>
    <w:rsid w:val="00E22243"/>
    <w:rsid w:val="00E2643E"/>
    <w:rsid w:val="00E3557A"/>
    <w:rsid w:val="00E356FC"/>
    <w:rsid w:val="00E5092A"/>
    <w:rsid w:val="00E51F4C"/>
    <w:rsid w:val="00E5559A"/>
    <w:rsid w:val="00E57831"/>
    <w:rsid w:val="00E70B5C"/>
    <w:rsid w:val="00E71B09"/>
    <w:rsid w:val="00E71B35"/>
    <w:rsid w:val="00E7589F"/>
    <w:rsid w:val="00E772F6"/>
    <w:rsid w:val="00E8572B"/>
    <w:rsid w:val="00E9256F"/>
    <w:rsid w:val="00E93DE1"/>
    <w:rsid w:val="00E95135"/>
    <w:rsid w:val="00E9598A"/>
    <w:rsid w:val="00E959E3"/>
    <w:rsid w:val="00E9787A"/>
    <w:rsid w:val="00EA12B4"/>
    <w:rsid w:val="00EA1BE5"/>
    <w:rsid w:val="00EA4E60"/>
    <w:rsid w:val="00EB1A2C"/>
    <w:rsid w:val="00EC251E"/>
    <w:rsid w:val="00EC496B"/>
    <w:rsid w:val="00EC50E5"/>
    <w:rsid w:val="00EC668F"/>
    <w:rsid w:val="00EC7CC6"/>
    <w:rsid w:val="00ED619E"/>
    <w:rsid w:val="00ED7230"/>
    <w:rsid w:val="00EE0B9D"/>
    <w:rsid w:val="00EE36D9"/>
    <w:rsid w:val="00EE7BB5"/>
    <w:rsid w:val="00EF20F1"/>
    <w:rsid w:val="00EF3E78"/>
    <w:rsid w:val="00EF72CE"/>
    <w:rsid w:val="00EF7C96"/>
    <w:rsid w:val="00F002BB"/>
    <w:rsid w:val="00F00DEA"/>
    <w:rsid w:val="00F02FED"/>
    <w:rsid w:val="00F04062"/>
    <w:rsid w:val="00F04DAF"/>
    <w:rsid w:val="00F12D31"/>
    <w:rsid w:val="00F13296"/>
    <w:rsid w:val="00F135CD"/>
    <w:rsid w:val="00F228E0"/>
    <w:rsid w:val="00F25C9E"/>
    <w:rsid w:val="00F26F86"/>
    <w:rsid w:val="00F329AD"/>
    <w:rsid w:val="00F43FE8"/>
    <w:rsid w:val="00F4401D"/>
    <w:rsid w:val="00F440DD"/>
    <w:rsid w:val="00F45633"/>
    <w:rsid w:val="00F45E2B"/>
    <w:rsid w:val="00F52C28"/>
    <w:rsid w:val="00F53977"/>
    <w:rsid w:val="00F56475"/>
    <w:rsid w:val="00F57841"/>
    <w:rsid w:val="00F57E7F"/>
    <w:rsid w:val="00F60559"/>
    <w:rsid w:val="00F61CCD"/>
    <w:rsid w:val="00F67640"/>
    <w:rsid w:val="00F73E8E"/>
    <w:rsid w:val="00F74B9C"/>
    <w:rsid w:val="00F753E0"/>
    <w:rsid w:val="00F7588A"/>
    <w:rsid w:val="00F80E71"/>
    <w:rsid w:val="00F81797"/>
    <w:rsid w:val="00F81A8C"/>
    <w:rsid w:val="00F90E14"/>
    <w:rsid w:val="00F95015"/>
    <w:rsid w:val="00FA13D7"/>
    <w:rsid w:val="00FA37BC"/>
    <w:rsid w:val="00FA42E5"/>
    <w:rsid w:val="00FA4529"/>
    <w:rsid w:val="00FB11F5"/>
    <w:rsid w:val="00FB215C"/>
    <w:rsid w:val="00FB284E"/>
    <w:rsid w:val="00FB2D91"/>
    <w:rsid w:val="00FB51DC"/>
    <w:rsid w:val="00FB5CCF"/>
    <w:rsid w:val="00FC0894"/>
    <w:rsid w:val="00FC2492"/>
    <w:rsid w:val="00FC5785"/>
    <w:rsid w:val="00FD4C72"/>
    <w:rsid w:val="00FD5F14"/>
    <w:rsid w:val="00FE1D09"/>
    <w:rsid w:val="00FE4F48"/>
    <w:rsid w:val="00FF09D1"/>
    <w:rsid w:val="00FF1895"/>
    <w:rsid w:val="00FF5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2B395"/>
  <w15:docId w15:val="{A1C757B3-2B92-443F-9201-51AB9669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F6C"/>
    <w:rPr>
      <w:rFonts w:asciiTheme="minorHAnsi" w:hAnsiTheme="minorHAnsi"/>
      <w:sz w:val="22"/>
    </w:rPr>
  </w:style>
  <w:style w:type="paragraph" w:styleId="Heading1">
    <w:name w:val="heading 1"/>
    <w:basedOn w:val="Normal"/>
    <w:next w:val="Normal"/>
    <w:autoRedefine/>
    <w:qFormat/>
    <w:rsid w:val="007670FB"/>
    <w:pPr>
      <w:keepNext/>
      <w:tabs>
        <w:tab w:val="left" w:pos="648"/>
      </w:tabs>
      <w:spacing w:after="60"/>
      <w:outlineLvl w:val="0"/>
    </w:pPr>
    <w:rPr>
      <w:rFonts w:cstheme="minorHAnsi"/>
      <w:b/>
      <w:bCs/>
      <w:caps/>
      <w:kern w:val="32"/>
      <w:sz w:val="36"/>
      <w:szCs w:val="32"/>
    </w:rPr>
  </w:style>
  <w:style w:type="paragraph" w:styleId="Heading2">
    <w:name w:val="heading 2"/>
    <w:basedOn w:val="Normal"/>
    <w:next w:val="Normal"/>
    <w:autoRedefine/>
    <w:qFormat/>
    <w:rsid w:val="00CB6B30"/>
    <w:pPr>
      <w:keepNext/>
      <w:tabs>
        <w:tab w:val="left" w:pos="648"/>
      </w:tabs>
      <w:spacing w:before="240" w:after="60"/>
      <w:outlineLvl w:val="1"/>
    </w:pPr>
    <w:rPr>
      <w:rFonts w:cstheme="minorHAnsi"/>
      <w:b/>
      <w:bCs/>
      <w:iCs/>
      <w:smallCaps/>
      <w:sz w:val="32"/>
      <w:szCs w:val="22"/>
    </w:rPr>
  </w:style>
  <w:style w:type="paragraph" w:styleId="Heading3">
    <w:name w:val="heading 3"/>
    <w:aliases w:val="Heading 3 Char"/>
    <w:basedOn w:val="Normal"/>
    <w:next w:val="Normal"/>
    <w:autoRedefine/>
    <w:qFormat/>
    <w:rsid w:val="00533696"/>
    <w:pPr>
      <w:keepNext/>
      <w:tabs>
        <w:tab w:val="left" w:pos="648"/>
      </w:tabs>
      <w:spacing w:before="240" w:after="60"/>
      <w:outlineLvl w:val="2"/>
    </w:pPr>
    <w:rPr>
      <w:rFonts w:cstheme="minorHAnsi"/>
      <w:bCs/>
      <w:iCs/>
      <w:color w:val="000000"/>
      <w:szCs w:val="18"/>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56475"/>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uiPriority w:val="99"/>
    <w:semiHidden/>
    <w:rsid w:val="00720BB3"/>
    <w:rPr>
      <w:sz w:val="16"/>
      <w:szCs w:val="16"/>
    </w:rPr>
  </w:style>
  <w:style w:type="paragraph" w:styleId="CommentText">
    <w:name w:val="annotation text"/>
    <w:basedOn w:val="Normal"/>
    <w:semiHidden/>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val="0"/>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qFormat/>
    <w:rsid w:val="00597C6A"/>
    <w:pPr>
      <w:spacing w:after="200" w:line="276" w:lineRule="auto"/>
      <w:ind w:left="720"/>
      <w:contextualSpacing/>
    </w:pPr>
    <w:rPr>
      <w:rFonts w:eastAsiaTheme="minorHAnsi" w:cstheme="minorBidi"/>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semiHidden/>
    <w:unhideWhenUsed/>
    <w:rsid w:val="00DA3CAB"/>
    <w:rPr>
      <w:color w:val="605E5C"/>
      <w:shd w:val="clear" w:color="auto" w:fill="E1DFDD"/>
    </w:rPr>
  </w:style>
  <w:style w:type="paragraph" w:styleId="Revision">
    <w:name w:val="Revision"/>
    <w:hidden/>
    <w:uiPriority w:val="99"/>
    <w:semiHidden/>
    <w:rsid w:val="00D76268"/>
    <w:rPr>
      <w:rFonts w:asciiTheme="minorHAnsi" w:hAnsiTheme="minorHAnsi"/>
      <w:sz w:val="22"/>
    </w:rPr>
  </w:style>
  <w:style w:type="paragraph" w:customStyle="1" w:styleId="Standard">
    <w:name w:val="Standard"/>
    <w:rsid w:val="00E772F6"/>
    <w:pPr>
      <w:suppressAutoHyphens/>
      <w:autoSpaceDN w:val="0"/>
      <w:spacing w:after="160" w:line="256" w:lineRule="auto"/>
      <w:textAlignment w:val="baseline"/>
    </w:pPr>
    <w:rPr>
      <w:rFonts w:ascii="Calibri" w:eastAsia="SimSun" w:hAnsi="Calibri" w:cs="Tahoma"/>
      <w:kern w:val="3"/>
      <w:sz w:val="22"/>
      <w:szCs w:val="22"/>
    </w:rPr>
  </w:style>
  <w:style w:type="paragraph" w:customStyle="1" w:styleId="TableParagraph">
    <w:name w:val="Table Paragraph"/>
    <w:basedOn w:val="Normal"/>
    <w:uiPriority w:val="1"/>
    <w:qFormat/>
    <w:rsid w:val="00AF1DB3"/>
    <w:pPr>
      <w:widowControl w:val="0"/>
      <w:autoSpaceDE w:val="0"/>
      <w:autoSpaceDN w:val="0"/>
    </w:pPr>
    <w:rPr>
      <w:rFonts w:ascii="Arial" w:eastAsia="Arial" w:hAnsi="Arial" w:cs="Arial"/>
      <w:szCs w:val="22"/>
    </w:rPr>
  </w:style>
  <w:style w:type="table" w:customStyle="1" w:styleId="TableGrid1">
    <w:name w:val="Table Grid1"/>
    <w:basedOn w:val="TableNormal"/>
    <w:next w:val="TableGrid"/>
    <w:uiPriority w:val="39"/>
    <w:rsid w:val="00AF1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9729">
      <w:bodyDiv w:val="1"/>
      <w:marLeft w:val="0"/>
      <w:marRight w:val="0"/>
      <w:marTop w:val="0"/>
      <w:marBottom w:val="0"/>
      <w:divBdr>
        <w:top w:val="none" w:sz="0" w:space="0" w:color="auto"/>
        <w:left w:val="none" w:sz="0" w:space="0" w:color="auto"/>
        <w:bottom w:val="none" w:sz="0" w:space="0" w:color="auto"/>
        <w:right w:val="none" w:sz="0" w:space="0" w:color="auto"/>
      </w:divBdr>
    </w:div>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231232769">
      <w:bodyDiv w:val="1"/>
      <w:marLeft w:val="0"/>
      <w:marRight w:val="0"/>
      <w:marTop w:val="0"/>
      <w:marBottom w:val="0"/>
      <w:divBdr>
        <w:top w:val="none" w:sz="0" w:space="0" w:color="auto"/>
        <w:left w:val="none" w:sz="0" w:space="0" w:color="auto"/>
        <w:bottom w:val="none" w:sz="0" w:space="0" w:color="auto"/>
        <w:right w:val="none" w:sz="0" w:space="0" w:color="auto"/>
      </w:divBdr>
    </w:div>
    <w:div w:id="313527450">
      <w:bodyDiv w:val="1"/>
      <w:marLeft w:val="0"/>
      <w:marRight w:val="0"/>
      <w:marTop w:val="0"/>
      <w:marBottom w:val="0"/>
      <w:divBdr>
        <w:top w:val="none" w:sz="0" w:space="0" w:color="auto"/>
        <w:left w:val="none" w:sz="0" w:space="0" w:color="auto"/>
        <w:bottom w:val="none" w:sz="0" w:space="0" w:color="auto"/>
        <w:right w:val="none" w:sz="0" w:space="0" w:color="auto"/>
      </w:divBdr>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28387554">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567952653">
      <w:bodyDiv w:val="1"/>
      <w:marLeft w:val="0"/>
      <w:marRight w:val="0"/>
      <w:marTop w:val="0"/>
      <w:marBottom w:val="0"/>
      <w:divBdr>
        <w:top w:val="none" w:sz="0" w:space="0" w:color="auto"/>
        <w:left w:val="none" w:sz="0" w:space="0" w:color="auto"/>
        <w:bottom w:val="none" w:sz="0" w:space="0" w:color="auto"/>
        <w:right w:val="none" w:sz="0" w:space="0" w:color="auto"/>
      </w:divBdr>
    </w:div>
    <w:div w:id="1585920089">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773477485">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47013847">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bitterrootriverprotection@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B104F-EAE2-436C-92A9-B1A25EDB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9456</Words>
  <Characters>53905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63235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Evans</dc:creator>
  <cp:lastModifiedBy>Gordon, Raeya</cp:lastModifiedBy>
  <cp:revision>6</cp:revision>
  <cp:lastPrinted>2016-03-02T16:47:00Z</cp:lastPrinted>
  <dcterms:created xsi:type="dcterms:W3CDTF">2022-05-16T17:51:00Z</dcterms:created>
  <dcterms:modified xsi:type="dcterms:W3CDTF">2023-03-21T19:07:00Z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ies>
</file>